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CDE" w:rsidRPr="00234CDE" w:rsidRDefault="00234CDE" w:rsidP="004943FE">
      <w:pPr>
        <w:pStyle w:val="LAMET01"/>
        <w:numPr>
          <w:ilvl w:val="0"/>
          <w:numId w:val="19"/>
        </w:numPr>
        <w:rPr>
          <w:shd w:val="clear" w:color="auto" w:fill="CCCCCC"/>
        </w:rPr>
      </w:pPr>
      <w:r w:rsidRPr="00234CDE">
        <w:t>MEMORIA DESCRIPTIVA</w:t>
      </w:r>
    </w:p>
    <w:p w:rsidR="00234CDE" w:rsidRPr="00A72D1E" w:rsidRDefault="00234CDE" w:rsidP="00234CDE">
      <w:pPr>
        <w:rPr>
          <w:rFonts w:cs="Arial"/>
          <w:sz w:val="24"/>
        </w:rPr>
      </w:pPr>
    </w:p>
    <w:p w:rsidR="00D70A64" w:rsidRPr="00234CDE" w:rsidRDefault="00073462" w:rsidP="00B13BC0">
      <w:pPr>
        <w:pStyle w:val="LAMET02"/>
      </w:pPr>
      <w:r w:rsidRPr="00234CDE">
        <w:t>MD</w:t>
      </w:r>
      <w:r w:rsidR="00B02E97" w:rsidRPr="00234CDE">
        <w:t xml:space="preserve">1 </w:t>
      </w:r>
      <w:r w:rsidR="00F449C4" w:rsidRPr="00234CDE">
        <w:t>DATOS BÁSICOS</w:t>
      </w:r>
    </w:p>
    <w:p w:rsidR="00F449C4" w:rsidRDefault="00F449C4" w:rsidP="00ED0FD8"/>
    <w:p w:rsidR="00F449C4" w:rsidRDefault="00540E3B" w:rsidP="00B13BC0">
      <w:pPr>
        <w:pStyle w:val="LAMET03"/>
      </w:pPr>
      <w:r>
        <w:t xml:space="preserve">A.1 </w:t>
      </w:r>
      <w:r w:rsidR="002356C0" w:rsidRPr="00540E3B">
        <w:t>Objeto del Encargo</w:t>
      </w:r>
    </w:p>
    <w:p w:rsidR="00F80B3C" w:rsidRDefault="00F80B3C" w:rsidP="00B13BC0">
      <w:pPr>
        <w:pStyle w:val="LAMET03"/>
      </w:pPr>
    </w:p>
    <w:tbl>
      <w:tblPr>
        <w:tblW w:w="9782" w:type="dxa"/>
        <w:tblInd w:w="70" w:type="dxa"/>
        <w:tblLayout w:type="fixed"/>
        <w:tblCellMar>
          <w:left w:w="70" w:type="dxa"/>
          <w:right w:w="70" w:type="dxa"/>
        </w:tblCellMar>
        <w:tblLook w:val="0000" w:firstRow="0" w:lastRow="0" w:firstColumn="0" w:lastColumn="0" w:noHBand="0" w:noVBand="0"/>
      </w:tblPr>
      <w:tblGrid>
        <w:gridCol w:w="1560"/>
        <w:gridCol w:w="8222"/>
      </w:tblGrid>
      <w:tr w:rsidR="00F80B3C" w:rsidRPr="00F80B3C" w:rsidTr="00F80B3C">
        <w:tc>
          <w:tcPr>
            <w:tcW w:w="1560" w:type="dxa"/>
            <w:vAlign w:val="center"/>
          </w:tcPr>
          <w:p w:rsidR="00F80B3C" w:rsidRPr="00F80B3C" w:rsidRDefault="00F80B3C" w:rsidP="00F80B3C">
            <w:pPr>
              <w:rPr>
                <w:rFonts w:cs="Arial"/>
                <w:b/>
                <w:szCs w:val="18"/>
                <w:lang w:val="es-ES_tradnl"/>
              </w:rPr>
            </w:pPr>
            <w:r w:rsidRPr="00F80B3C">
              <w:rPr>
                <w:rFonts w:cs="Arial"/>
                <w:b/>
                <w:szCs w:val="18"/>
                <w:lang w:val="es-ES_tradnl"/>
              </w:rPr>
              <w:t>Encargo:</w:t>
            </w:r>
          </w:p>
        </w:tc>
        <w:tc>
          <w:tcPr>
            <w:tcW w:w="8222" w:type="dxa"/>
            <w:vAlign w:val="center"/>
          </w:tcPr>
          <w:p w:rsidR="00F80B3C" w:rsidRPr="00F80B3C" w:rsidRDefault="00F80B3C" w:rsidP="004D59DC">
            <w:pPr>
              <w:rPr>
                <w:rFonts w:cs="Arial"/>
                <w:szCs w:val="18"/>
                <w:lang w:val="es-ES_tradnl"/>
              </w:rPr>
            </w:pPr>
            <w:r w:rsidRPr="00F80B3C">
              <w:rPr>
                <w:rFonts w:cs="Arial"/>
                <w:szCs w:val="18"/>
              </w:rPr>
              <w:t xml:space="preserve">El objeto del mencionado encargo es la redacción del  </w:t>
            </w:r>
            <w:r w:rsidRPr="00F80B3C">
              <w:rPr>
                <w:rFonts w:cs="Arial"/>
                <w:b/>
                <w:szCs w:val="18"/>
              </w:rPr>
              <w:t xml:space="preserve">PROYECTO BÁSICO </w:t>
            </w:r>
            <w:r w:rsidR="00AC298F">
              <w:rPr>
                <w:rFonts w:cs="Arial"/>
                <w:b/>
                <w:szCs w:val="18"/>
              </w:rPr>
              <w:t xml:space="preserve">Y </w:t>
            </w:r>
            <w:r w:rsidRPr="00F80B3C">
              <w:rPr>
                <w:rFonts w:cs="Arial"/>
                <w:b/>
                <w:szCs w:val="18"/>
              </w:rPr>
              <w:t xml:space="preserve">DE EJECUCIÓN DE </w:t>
            </w:r>
            <w:proofErr w:type="spellStart"/>
            <w:r w:rsidR="00023F74" w:rsidRPr="00023F74">
              <w:rPr>
                <w:rFonts w:cs="Arial"/>
                <w:b/>
                <w:szCs w:val="18"/>
              </w:rPr>
              <w:t>DE</w:t>
            </w:r>
            <w:proofErr w:type="spellEnd"/>
            <w:r w:rsidR="00023F74" w:rsidRPr="00023F74">
              <w:rPr>
                <w:rFonts w:cs="Arial"/>
                <w:b/>
                <w:szCs w:val="18"/>
              </w:rPr>
              <w:t xml:space="preserve"> 2 AULAS DE ESO, 2 DE BACHILLERATO, UN AULA ESPECÍFICA Y 4 AULAS DE PEQUEÑO GRUPO EN LA SECCIÓN IES HUMANES DE CUBAS DE LA SAGRA</w:t>
            </w:r>
            <w:r w:rsidRPr="00F80B3C">
              <w:rPr>
                <w:rFonts w:cs="Arial"/>
                <w:b/>
                <w:szCs w:val="18"/>
              </w:rPr>
              <w:t xml:space="preserve"> (MADRID).</w:t>
            </w:r>
          </w:p>
        </w:tc>
      </w:tr>
      <w:tr w:rsidR="00F80B3C" w:rsidRPr="00F80B3C" w:rsidTr="00F80B3C">
        <w:tc>
          <w:tcPr>
            <w:tcW w:w="1560" w:type="dxa"/>
            <w:vAlign w:val="center"/>
          </w:tcPr>
          <w:p w:rsidR="00F80B3C" w:rsidRPr="00F80B3C" w:rsidRDefault="00F80B3C" w:rsidP="00F80B3C">
            <w:pPr>
              <w:rPr>
                <w:rFonts w:cs="Arial"/>
                <w:szCs w:val="18"/>
                <w:lang w:val="es-ES_tradnl"/>
              </w:rPr>
            </w:pPr>
          </w:p>
        </w:tc>
        <w:tc>
          <w:tcPr>
            <w:tcW w:w="8222" w:type="dxa"/>
            <w:vAlign w:val="center"/>
          </w:tcPr>
          <w:p w:rsidR="00F80B3C" w:rsidRPr="00F80B3C" w:rsidRDefault="00F80B3C" w:rsidP="00F80B3C">
            <w:pPr>
              <w:rPr>
                <w:rFonts w:cs="Arial"/>
                <w:szCs w:val="18"/>
                <w:lang w:val="es-ES_tradnl"/>
              </w:rPr>
            </w:pPr>
          </w:p>
        </w:tc>
      </w:tr>
      <w:tr w:rsidR="00F80B3C" w:rsidRPr="00F80B3C" w:rsidTr="00F80B3C">
        <w:tc>
          <w:tcPr>
            <w:tcW w:w="1560" w:type="dxa"/>
            <w:vAlign w:val="center"/>
          </w:tcPr>
          <w:p w:rsidR="00F80B3C" w:rsidRPr="00F80B3C" w:rsidRDefault="00F80B3C" w:rsidP="00F80B3C">
            <w:pPr>
              <w:rPr>
                <w:rFonts w:cs="Arial"/>
                <w:b/>
                <w:szCs w:val="18"/>
                <w:lang w:val="es-ES_tradnl"/>
              </w:rPr>
            </w:pPr>
            <w:r w:rsidRPr="00F80B3C">
              <w:rPr>
                <w:rFonts w:cs="Arial"/>
                <w:b/>
                <w:szCs w:val="18"/>
                <w:lang w:val="es-ES_tradnl"/>
              </w:rPr>
              <w:t>Emplazamiento:</w:t>
            </w:r>
          </w:p>
        </w:tc>
        <w:tc>
          <w:tcPr>
            <w:tcW w:w="8222" w:type="dxa"/>
            <w:vAlign w:val="center"/>
          </w:tcPr>
          <w:p w:rsidR="00F80B3C" w:rsidRPr="00F80B3C" w:rsidRDefault="00F80B3C" w:rsidP="00F80B3C">
            <w:pPr>
              <w:rPr>
                <w:rFonts w:cs="Arial"/>
                <w:szCs w:val="18"/>
                <w:lang w:val="es-ES_tradnl"/>
              </w:rPr>
            </w:pPr>
            <w:r w:rsidRPr="00F80B3C">
              <w:rPr>
                <w:rFonts w:cs="Arial"/>
                <w:szCs w:val="18"/>
                <w:lang w:val="es-ES_tradnl"/>
              </w:rPr>
              <w:t xml:space="preserve">Calle de los Almendros S/N en Cubas de la </w:t>
            </w:r>
            <w:proofErr w:type="spellStart"/>
            <w:r w:rsidRPr="00F80B3C">
              <w:rPr>
                <w:rFonts w:cs="Arial"/>
                <w:szCs w:val="18"/>
                <w:lang w:val="es-ES_tradnl"/>
              </w:rPr>
              <w:t>Sagra</w:t>
            </w:r>
            <w:proofErr w:type="spellEnd"/>
            <w:r w:rsidRPr="00F80B3C">
              <w:rPr>
                <w:rFonts w:cs="Arial"/>
                <w:szCs w:val="18"/>
                <w:lang w:val="es-ES_tradnl"/>
              </w:rPr>
              <w:t xml:space="preserve"> (Comunidad de Madrid)</w:t>
            </w:r>
            <w:r w:rsidR="00D763C8">
              <w:rPr>
                <w:rFonts w:cs="Arial"/>
                <w:szCs w:val="18"/>
                <w:lang w:val="es-ES_tradnl"/>
              </w:rPr>
              <w:t xml:space="preserve"> - 28978</w:t>
            </w:r>
          </w:p>
        </w:tc>
      </w:tr>
    </w:tbl>
    <w:p w:rsidR="00F80B3C" w:rsidRPr="00540E3B" w:rsidRDefault="00F80B3C" w:rsidP="00B13BC0">
      <w:pPr>
        <w:pStyle w:val="LAMET03"/>
      </w:pPr>
    </w:p>
    <w:p w:rsidR="00F80B3C" w:rsidRPr="00F80B3C" w:rsidRDefault="00F80B3C" w:rsidP="00F80B3C">
      <w:pPr>
        <w:rPr>
          <w:rFonts w:cs="Arial"/>
          <w:color w:val="FF0000"/>
          <w:szCs w:val="18"/>
        </w:rPr>
      </w:pPr>
    </w:p>
    <w:p w:rsidR="00EE57E4" w:rsidRDefault="00540E3B" w:rsidP="00B13BC0">
      <w:pPr>
        <w:pStyle w:val="LAMET03"/>
      </w:pPr>
      <w:r>
        <w:t xml:space="preserve">A.2 </w:t>
      </w:r>
      <w:r w:rsidR="00EE57E4" w:rsidRPr="00540E3B">
        <w:t>Promotor, autor del proyecto y colaboradores</w:t>
      </w:r>
    </w:p>
    <w:p w:rsidR="00F80B3C" w:rsidRPr="00540E3B" w:rsidRDefault="00F80B3C" w:rsidP="00B13BC0">
      <w:pPr>
        <w:pStyle w:val="LAMET03"/>
      </w:pPr>
    </w:p>
    <w:p w:rsidR="00EE57E4" w:rsidRPr="007F712B" w:rsidRDefault="00EE57E4" w:rsidP="00EE57E4">
      <w:pPr>
        <w:tabs>
          <w:tab w:val="left" w:pos="540"/>
          <w:tab w:val="left" w:pos="900"/>
          <w:tab w:val="left" w:pos="1260"/>
          <w:tab w:val="left" w:pos="1620"/>
        </w:tabs>
        <w:rPr>
          <w:rFonts w:cs="Arial"/>
          <w:szCs w:val="18"/>
        </w:rPr>
      </w:pPr>
      <w:r w:rsidRPr="007F712B">
        <w:rPr>
          <w:rFonts w:cs="Arial"/>
          <w:szCs w:val="18"/>
        </w:rPr>
        <w:t>Promotor:</w:t>
      </w:r>
    </w:p>
    <w:p w:rsidR="00EE57E4" w:rsidRPr="007F712B" w:rsidRDefault="00EE57E4" w:rsidP="00B13BC0">
      <w:pPr>
        <w:numPr>
          <w:ilvl w:val="0"/>
          <w:numId w:val="2"/>
        </w:numPr>
        <w:tabs>
          <w:tab w:val="left" w:pos="540"/>
          <w:tab w:val="left" w:pos="1260"/>
          <w:tab w:val="left" w:pos="1620"/>
        </w:tabs>
        <w:jc w:val="left"/>
        <w:rPr>
          <w:rFonts w:cs="Arial"/>
          <w:szCs w:val="18"/>
        </w:rPr>
      </w:pPr>
      <w:r w:rsidRPr="007F712B">
        <w:rPr>
          <w:rFonts w:cs="Arial"/>
          <w:szCs w:val="18"/>
        </w:rPr>
        <w:t>Dirección General de Infraestructuras y Servicios. Consejería de Educación</w:t>
      </w:r>
      <w:r w:rsidR="00674D85">
        <w:rPr>
          <w:rFonts w:cs="Arial"/>
          <w:szCs w:val="18"/>
        </w:rPr>
        <w:t xml:space="preserve"> e Investigación.</w:t>
      </w:r>
    </w:p>
    <w:p w:rsidR="00EE57E4" w:rsidRPr="007F712B" w:rsidRDefault="00EE57E4" w:rsidP="003A0D96">
      <w:pPr>
        <w:numPr>
          <w:ilvl w:val="0"/>
          <w:numId w:val="2"/>
        </w:numPr>
        <w:tabs>
          <w:tab w:val="left" w:pos="540"/>
          <w:tab w:val="left" w:pos="1260"/>
          <w:tab w:val="left" w:pos="1620"/>
        </w:tabs>
        <w:jc w:val="left"/>
        <w:rPr>
          <w:rFonts w:cs="Arial"/>
          <w:szCs w:val="18"/>
        </w:rPr>
      </w:pPr>
      <w:r w:rsidRPr="007F712B">
        <w:rPr>
          <w:rFonts w:cs="Arial"/>
          <w:szCs w:val="18"/>
        </w:rPr>
        <w:t>CIF: S-7800001-E</w:t>
      </w:r>
    </w:p>
    <w:p w:rsidR="00EE57E4" w:rsidRPr="007F712B" w:rsidRDefault="00EE57E4" w:rsidP="003A0D96">
      <w:pPr>
        <w:numPr>
          <w:ilvl w:val="0"/>
          <w:numId w:val="2"/>
        </w:numPr>
        <w:jc w:val="left"/>
        <w:rPr>
          <w:rFonts w:cs="Arial"/>
          <w:szCs w:val="18"/>
        </w:rPr>
      </w:pPr>
      <w:r w:rsidRPr="007F712B">
        <w:rPr>
          <w:rFonts w:cs="Arial"/>
          <w:szCs w:val="18"/>
        </w:rPr>
        <w:t>C/ Santa Hortensia, 30, 28002 Madrid</w:t>
      </w:r>
    </w:p>
    <w:p w:rsidR="00EE57E4" w:rsidRPr="007F712B" w:rsidRDefault="00EE57E4" w:rsidP="00EE57E4">
      <w:pPr>
        <w:tabs>
          <w:tab w:val="left" w:pos="540"/>
          <w:tab w:val="left" w:pos="1260"/>
          <w:tab w:val="left" w:pos="1620"/>
        </w:tabs>
        <w:ind w:left="900"/>
        <w:jc w:val="left"/>
        <w:rPr>
          <w:rFonts w:cs="Arial"/>
          <w:szCs w:val="18"/>
        </w:rPr>
      </w:pPr>
    </w:p>
    <w:p w:rsidR="00EE57E4" w:rsidRPr="007F712B" w:rsidRDefault="00EE57E4" w:rsidP="00EE57E4">
      <w:pPr>
        <w:tabs>
          <w:tab w:val="left" w:pos="540"/>
          <w:tab w:val="left" w:pos="900"/>
          <w:tab w:val="left" w:pos="1260"/>
          <w:tab w:val="left" w:pos="1620"/>
        </w:tabs>
        <w:rPr>
          <w:rFonts w:cs="Arial"/>
          <w:szCs w:val="18"/>
        </w:rPr>
      </w:pPr>
      <w:r w:rsidRPr="007F712B">
        <w:rPr>
          <w:rFonts w:cs="Arial"/>
          <w:szCs w:val="18"/>
        </w:rPr>
        <w:t>Autor:</w:t>
      </w:r>
    </w:p>
    <w:p w:rsidR="00752123" w:rsidRPr="00752123" w:rsidRDefault="00A32B1A" w:rsidP="003A0D96">
      <w:pPr>
        <w:numPr>
          <w:ilvl w:val="0"/>
          <w:numId w:val="2"/>
        </w:numPr>
        <w:tabs>
          <w:tab w:val="left" w:pos="540"/>
          <w:tab w:val="left" w:pos="1260"/>
          <w:tab w:val="left" w:pos="1620"/>
        </w:tabs>
        <w:jc w:val="left"/>
        <w:rPr>
          <w:rFonts w:cs="Arial"/>
          <w:szCs w:val="18"/>
        </w:rPr>
      </w:pPr>
      <w:r>
        <w:rPr>
          <w:rFonts w:cs="Arial"/>
          <w:szCs w:val="18"/>
        </w:rPr>
        <w:t>David Benito Martín y Carlos Martín Calderón S.C.P.</w:t>
      </w:r>
    </w:p>
    <w:p w:rsidR="00752123" w:rsidRPr="00752123" w:rsidRDefault="00EE57E4" w:rsidP="00752123">
      <w:pPr>
        <w:numPr>
          <w:ilvl w:val="0"/>
          <w:numId w:val="2"/>
        </w:numPr>
        <w:tabs>
          <w:tab w:val="left" w:pos="540"/>
          <w:tab w:val="left" w:pos="1260"/>
          <w:tab w:val="left" w:pos="1620"/>
        </w:tabs>
        <w:jc w:val="left"/>
        <w:rPr>
          <w:rFonts w:cs="Arial"/>
          <w:szCs w:val="18"/>
        </w:rPr>
      </w:pPr>
      <w:r w:rsidRPr="00752123">
        <w:rPr>
          <w:rFonts w:cs="Arial"/>
          <w:szCs w:val="18"/>
        </w:rPr>
        <w:t>Arquitect</w:t>
      </w:r>
      <w:r w:rsidR="002608E3" w:rsidRPr="00752123">
        <w:rPr>
          <w:rFonts w:cs="Arial"/>
          <w:szCs w:val="18"/>
        </w:rPr>
        <w:t>o</w:t>
      </w:r>
      <w:r w:rsidR="00A32B1A">
        <w:rPr>
          <w:rFonts w:cs="Arial"/>
          <w:szCs w:val="18"/>
        </w:rPr>
        <w:t>s</w:t>
      </w:r>
      <w:r w:rsidR="003D406F" w:rsidRPr="00752123">
        <w:rPr>
          <w:rFonts w:cs="Arial"/>
          <w:szCs w:val="18"/>
        </w:rPr>
        <w:t xml:space="preserve">: </w:t>
      </w:r>
      <w:r w:rsidR="00A32B1A">
        <w:rPr>
          <w:rFonts w:cs="Arial"/>
          <w:szCs w:val="18"/>
        </w:rPr>
        <w:t>David Benito Martín y Carlos Martín Calderón</w:t>
      </w:r>
    </w:p>
    <w:p w:rsidR="00EE57E4" w:rsidRPr="00752123" w:rsidRDefault="003B3F2C" w:rsidP="00752123">
      <w:pPr>
        <w:numPr>
          <w:ilvl w:val="0"/>
          <w:numId w:val="2"/>
        </w:numPr>
        <w:tabs>
          <w:tab w:val="left" w:pos="540"/>
          <w:tab w:val="left" w:pos="1260"/>
          <w:tab w:val="left" w:pos="1620"/>
        </w:tabs>
        <w:jc w:val="left"/>
        <w:rPr>
          <w:rFonts w:cs="Arial"/>
          <w:szCs w:val="18"/>
        </w:rPr>
      </w:pPr>
      <w:r w:rsidRPr="00752123">
        <w:rPr>
          <w:rFonts w:cs="Arial"/>
          <w:szCs w:val="18"/>
        </w:rPr>
        <w:t>N</w:t>
      </w:r>
      <w:r w:rsidR="00EE57E4" w:rsidRPr="00752123">
        <w:rPr>
          <w:rFonts w:cs="Arial"/>
          <w:szCs w:val="18"/>
        </w:rPr>
        <w:t xml:space="preserve">IF: </w:t>
      </w:r>
      <w:r w:rsidR="00A32B1A" w:rsidRPr="00A32B1A">
        <w:rPr>
          <w:rFonts w:cs="Arial"/>
          <w:szCs w:val="18"/>
        </w:rPr>
        <w:t>0.3892915G</w:t>
      </w:r>
      <w:r w:rsidR="00A32B1A">
        <w:rPr>
          <w:rFonts w:cs="Arial"/>
          <w:szCs w:val="18"/>
        </w:rPr>
        <w:t xml:space="preserve"> y 78966499R, respectivamente.</w:t>
      </w:r>
    </w:p>
    <w:p w:rsidR="00EE57E4" w:rsidRPr="00752123" w:rsidRDefault="00EE57E4" w:rsidP="00752123">
      <w:pPr>
        <w:numPr>
          <w:ilvl w:val="0"/>
          <w:numId w:val="2"/>
        </w:numPr>
        <w:jc w:val="left"/>
        <w:rPr>
          <w:rFonts w:cs="Arial"/>
          <w:szCs w:val="18"/>
        </w:rPr>
      </w:pPr>
      <w:r w:rsidRPr="00752123">
        <w:rPr>
          <w:rFonts w:cs="Arial"/>
          <w:szCs w:val="18"/>
        </w:rPr>
        <w:t>Colegiad</w:t>
      </w:r>
      <w:r w:rsidR="007B048E" w:rsidRPr="00752123">
        <w:rPr>
          <w:rFonts w:cs="Arial"/>
          <w:szCs w:val="18"/>
        </w:rPr>
        <w:t>o</w:t>
      </w:r>
      <w:r w:rsidRPr="00752123">
        <w:rPr>
          <w:rFonts w:cs="Arial"/>
          <w:szCs w:val="18"/>
        </w:rPr>
        <w:t xml:space="preserve"> COAM</w:t>
      </w:r>
      <w:r w:rsidR="00A32B1A">
        <w:rPr>
          <w:rFonts w:cs="Arial"/>
          <w:szCs w:val="18"/>
        </w:rPr>
        <w:t>:</w:t>
      </w:r>
      <w:r w:rsidRPr="00752123">
        <w:rPr>
          <w:rFonts w:cs="Arial"/>
          <w:szCs w:val="18"/>
        </w:rPr>
        <w:t xml:space="preserve"> nº </w:t>
      </w:r>
      <w:r w:rsidR="00A32B1A">
        <w:rPr>
          <w:rFonts w:cs="Arial"/>
          <w:szCs w:val="18"/>
        </w:rPr>
        <w:t>15606 y 14691, respectivamente.</w:t>
      </w:r>
    </w:p>
    <w:p w:rsidR="00E6214E" w:rsidRPr="007F712B" w:rsidRDefault="00E6214E" w:rsidP="003B3F2C">
      <w:pPr>
        <w:ind w:left="900"/>
        <w:jc w:val="left"/>
        <w:rPr>
          <w:rFonts w:cs="Arial"/>
          <w:szCs w:val="18"/>
        </w:rPr>
      </w:pPr>
    </w:p>
    <w:p w:rsidR="003B3F2C" w:rsidRDefault="00540E3B" w:rsidP="00B13BC0">
      <w:pPr>
        <w:pStyle w:val="LAMET03"/>
      </w:pPr>
      <w:r>
        <w:t xml:space="preserve">A.3 </w:t>
      </w:r>
      <w:r w:rsidR="003B3F2C" w:rsidRPr="00540E3B">
        <w:t>Declaración de obra completa</w:t>
      </w:r>
    </w:p>
    <w:p w:rsidR="00F80B3C" w:rsidRPr="00540E3B" w:rsidRDefault="00F80B3C" w:rsidP="00B13BC0">
      <w:pPr>
        <w:pStyle w:val="LAMET03"/>
      </w:pPr>
    </w:p>
    <w:p w:rsidR="00A37E49" w:rsidRPr="007F712B" w:rsidRDefault="00A37E49" w:rsidP="003B3F2C">
      <w:pPr>
        <w:pStyle w:val="Sangra2detindependiente"/>
        <w:ind w:left="0"/>
        <w:jc w:val="both"/>
        <w:rPr>
          <w:rFonts w:ascii="Arial" w:hAnsi="Arial" w:cs="Arial"/>
          <w:sz w:val="18"/>
          <w:szCs w:val="18"/>
        </w:rPr>
      </w:pPr>
      <w:r w:rsidRPr="007F712B">
        <w:rPr>
          <w:rFonts w:ascii="Arial" w:hAnsi="Arial" w:cs="Arial"/>
          <w:sz w:val="18"/>
          <w:szCs w:val="18"/>
        </w:rPr>
        <w:t xml:space="preserve">El presente proyecto se refiere a una </w:t>
      </w:r>
      <w:r w:rsidRPr="007F712B">
        <w:rPr>
          <w:rFonts w:ascii="Arial" w:hAnsi="Arial" w:cs="Arial"/>
          <w:b/>
          <w:sz w:val="18"/>
          <w:szCs w:val="18"/>
        </w:rPr>
        <w:t>OBRA COMPLETA</w:t>
      </w:r>
      <w:r w:rsidRPr="007F712B">
        <w:rPr>
          <w:rFonts w:ascii="Arial" w:hAnsi="Arial" w:cs="Arial"/>
          <w:sz w:val="18"/>
          <w:szCs w:val="18"/>
        </w:rPr>
        <w:t xml:space="preserve"> que, una vez ejecutada con arreglo al mismo, será susceptible de ser entregada al uso que se destina, que comprende la descripción de todas y cada una de las obras e instalaciones necesarias para su buen funcionamiento.</w:t>
      </w:r>
    </w:p>
    <w:p w:rsidR="000A5AC9" w:rsidRPr="007F712B" w:rsidRDefault="000A5AC9" w:rsidP="000A5AC9">
      <w:pPr>
        <w:pStyle w:val="Sangra2detindependiente"/>
        <w:ind w:left="0"/>
        <w:jc w:val="both"/>
        <w:rPr>
          <w:rFonts w:ascii="Arial" w:hAnsi="Arial" w:cs="Arial"/>
          <w:sz w:val="18"/>
          <w:szCs w:val="18"/>
        </w:rPr>
      </w:pPr>
      <w:r w:rsidRPr="007F712B">
        <w:rPr>
          <w:rFonts w:ascii="Arial" w:hAnsi="Arial" w:cs="Arial"/>
          <w:sz w:val="18"/>
          <w:szCs w:val="18"/>
        </w:rPr>
        <w:t>Lo que se hace constar por el autor del Proyecto a los efectos del artículo 125 del Reglamento General de la Ley de Contratos de las Administraciones Públicas aprobado por el Real Decreto 1098/2001.</w:t>
      </w:r>
    </w:p>
    <w:p w:rsidR="000A5AC9" w:rsidRDefault="000A5AC9" w:rsidP="003B3F2C">
      <w:pPr>
        <w:pStyle w:val="Sangra2detindependiente"/>
        <w:ind w:left="0"/>
        <w:jc w:val="both"/>
        <w:rPr>
          <w:rFonts w:ascii="Arial" w:hAnsi="Arial" w:cs="Arial"/>
          <w:sz w:val="18"/>
          <w:szCs w:val="18"/>
        </w:rPr>
      </w:pPr>
    </w:p>
    <w:p w:rsidR="00BB6DFD" w:rsidRPr="007F712B" w:rsidRDefault="00BB6DFD" w:rsidP="003B3F2C">
      <w:pPr>
        <w:pStyle w:val="Sangra2detindependiente"/>
        <w:ind w:left="0"/>
        <w:jc w:val="both"/>
        <w:rPr>
          <w:rFonts w:ascii="Arial" w:hAnsi="Arial" w:cs="Arial"/>
          <w:sz w:val="18"/>
          <w:szCs w:val="18"/>
        </w:rPr>
      </w:pPr>
    </w:p>
    <w:tbl>
      <w:tblPr>
        <w:tblW w:w="0" w:type="auto"/>
        <w:tblLook w:val="04A0" w:firstRow="1" w:lastRow="0" w:firstColumn="1" w:lastColumn="0" w:noHBand="0" w:noVBand="1"/>
      </w:tblPr>
      <w:tblGrid>
        <w:gridCol w:w="4889"/>
      </w:tblGrid>
      <w:tr w:rsidR="002356C0" w:rsidRPr="007F712B" w:rsidTr="002356C0">
        <w:tc>
          <w:tcPr>
            <w:tcW w:w="4889" w:type="dxa"/>
          </w:tcPr>
          <w:p w:rsidR="002356C0" w:rsidRPr="007F712B" w:rsidRDefault="00483EF6" w:rsidP="002356C0">
            <w:pPr>
              <w:tabs>
                <w:tab w:val="left" w:pos="4253"/>
              </w:tabs>
              <w:rPr>
                <w:szCs w:val="18"/>
              </w:rPr>
            </w:pPr>
            <w:r>
              <w:rPr>
                <w:szCs w:val="18"/>
              </w:rPr>
              <w:t>Madrid, Febrero 2.019</w:t>
            </w:r>
          </w:p>
          <w:p w:rsidR="002356C0" w:rsidRPr="007F712B" w:rsidRDefault="002356C0" w:rsidP="002356C0">
            <w:pPr>
              <w:tabs>
                <w:tab w:val="left" w:pos="4253"/>
              </w:tabs>
              <w:rPr>
                <w:szCs w:val="18"/>
              </w:rPr>
            </w:pPr>
          </w:p>
        </w:tc>
      </w:tr>
      <w:tr w:rsidR="002356C0" w:rsidRPr="007F712B" w:rsidTr="002356C0">
        <w:tc>
          <w:tcPr>
            <w:tcW w:w="4889" w:type="dxa"/>
            <w:hideMark/>
          </w:tcPr>
          <w:p w:rsidR="002356C0" w:rsidRPr="007F712B" w:rsidRDefault="00A32B1A" w:rsidP="00A32B1A">
            <w:pPr>
              <w:tabs>
                <w:tab w:val="left" w:pos="4253"/>
              </w:tabs>
              <w:rPr>
                <w:szCs w:val="18"/>
              </w:rPr>
            </w:pPr>
            <w:r>
              <w:rPr>
                <w:szCs w:val="18"/>
              </w:rPr>
              <w:t>Los</w:t>
            </w:r>
            <w:r w:rsidR="002356C0" w:rsidRPr="007F712B">
              <w:rPr>
                <w:szCs w:val="18"/>
              </w:rPr>
              <w:t xml:space="preserve"> Arquitecto</w:t>
            </w:r>
            <w:r>
              <w:rPr>
                <w:szCs w:val="18"/>
              </w:rPr>
              <w:t>s</w:t>
            </w:r>
          </w:p>
        </w:tc>
      </w:tr>
      <w:tr w:rsidR="002356C0" w:rsidRPr="007F712B" w:rsidTr="002356C0">
        <w:trPr>
          <w:trHeight w:val="1163"/>
        </w:trPr>
        <w:tc>
          <w:tcPr>
            <w:tcW w:w="4889" w:type="dxa"/>
          </w:tcPr>
          <w:p w:rsidR="002356C0" w:rsidRPr="007F712B" w:rsidRDefault="002356C0" w:rsidP="002356C0">
            <w:pPr>
              <w:tabs>
                <w:tab w:val="left" w:pos="4253"/>
              </w:tabs>
              <w:rPr>
                <w:szCs w:val="18"/>
              </w:rPr>
            </w:pPr>
          </w:p>
        </w:tc>
      </w:tr>
      <w:tr w:rsidR="002356C0" w:rsidRPr="007F712B" w:rsidTr="002356C0">
        <w:tc>
          <w:tcPr>
            <w:tcW w:w="4889" w:type="dxa"/>
            <w:hideMark/>
          </w:tcPr>
          <w:p w:rsidR="002356C0" w:rsidRDefault="002356C0" w:rsidP="00752123">
            <w:pPr>
              <w:tabs>
                <w:tab w:val="left" w:pos="4253"/>
              </w:tabs>
              <w:rPr>
                <w:rFonts w:cs="Arial"/>
                <w:szCs w:val="18"/>
              </w:rPr>
            </w:pPr>
            <w:r w:rsidRPr="007F712B">
              <w:rPr>
                <w:szCs w:val="18"/>
              </w:rPr>
              <w:t xml:space="preserve">Fdo.: </w:t>
            </w:r>
            <w:r w:rsidR="00A32B1A">
              <w:rPr>
                <w:rFonts w:cs="Arial"/>
                <w:szCs w:val="18"/>
              </w:rPr>
              <w:t>David Benito Martín y Carlos Martín Calderón</w:t>
            </w:r>
          </w:p>
          <w:p w:rsidR="00D954C0" w:rsidRPr="007F712B" w:rsidRDefault="00D954C0" w:rsidP="00752123">
            <w:pPr>
              <w:tabs>
                <w:tab w:val="left" w:pos="4253"/>
              </w:tabs>
              <w:rPr>
                <w:szCs w:val="18"/>
              </w:rPr>
            </w:pPr>
          </w:p>
        </w:tc>
      </w:tr>
    </w:tbl>
    <w:p w:rsidR="003B3F2C" w:rsidRPr="007F712B" w:rsidRDefault="003B3F2C" w:rsidP="003B3F2C">
      <w:pPr>
        <w:pStyle w:val="Sangra2detindependiente"/>
        <w:ind w:left="0"/>
        <w:jc w:val="both"/>
        <w:rPr>
          <w:rFonts w:ascii="Arial" w:hAnsi="Arial" w:cs="Arial"/>
          <w:sz w:val="18"/>
          <w:szCs w:val="18"/>
        </w:rPr>
      </w:pPr>
    </w:p>
    <w:p w:rsidR="003B3F2C" w:rsidRDefault="00540E3B" w:rsidP="00B13BC0">
      <w:pPr>
        <w:pStyle w:val="LAMET03"/>
      </w:pPr>
      <w:r>
        <w:t xml:space="preserve">A.4 </w:t>
      </w:r>
      <w:r w:rsidR="003B3F2C" w:rsidRPr="00540E3B">
        <w:t>Coordinación de Seguridad y Salud durante la elaboración del proyecto</w:t>
      </w:r>
    </w:p>
    <w:p w:rsidR="00F80B3C" w:rsidRPr="00540E3B" w:rsidRDefault="00F80B3C" w:rsidP="00B13BC0">
      <w:pPr>
        <w:pStyle w:val="LAMET03"/>
      </w:pPr>
    </w:p>
    <w:p w:rsidR="00EE57E4" w:rsidRDefault="003B3F2C" w:rsidP="00EE57E4">
      <w:pPr>
        <w:pStyle w:val="Sangra2detindependiente"/>
        <w:ind w:left="0"/>
        <w:jc w:val="both"/>
        <w:rPr>
          <w:rFonts w:ascii="Arial" w:hAnsi="Arial" w:cs="Arial"/>
          <w:sz w:val="18"/>
          <w:szCs w:val="18"/>
        </w:rPr>
      </w:pPr>
      <w:r w:rsidRPr="007F712B">
        <w:rPr>
          <w:rFonts w:ascii="Arial" w:hAnsi="Arial" w:cs="Arial"/>
          <w:sz w:val="18"/>
          <w:szCs w:val="18"/>
        </w:rPr>
        <w:t xml:space="preserve">Según </w:t>
      </w:r>
      <w:r w:rsidR="002C7E88" w:rsidRPr="007F712B">
        <w:rPr>
          <w:rFonts w:ascii="Arial" w:hAnsi="Arial" w:cs="Arial"/>
          <w:sz w:val="18"/>
          <w:szCs w:val="18"/>
        </w:rPr>
        <w:t>se establece en el artículo 8 del R.D. 1627/1997 sobre los principios generales aplicables al proyecto de obra. El proyectista tomará en consideración los principios generales de prevención en materia de seguridad y salud previstos en el artículo 15 de la Ley 31/1995 de PRL en las fases de concepción, estudio y elaboración del proyecto de obra, y en particular:</w:t>
      </w:r>
    </w:p>
    <w:p w:rsidR="00F80B3C" w:rsidRPr="007F712B" w:rsidRDefault="00F80B3C" w:rsidP="00EE57E4">
      <w:pPr>
        <w:pStyle w:val="Sangra2detindependiente"/>
        <w:ind w:left="0"/>
        <w:jc w:val="both"/>
        <w:rPr>
          <w:rFonts w:ascii="Arial" w:hAnsi="Arial" w:cs="Arial"/>
          <w:sz w:val="18"/>
          <w:szCs w:val="18"/>
        </w:rPr>
      </w:pPr>
    </w:p>
    <w:p w:rsidR="002C7E88" w:rsidRDefault="002C7E88" w:rsidP="00EE57E4">
      <w:pPr>
        <w:pStyle w:val="Sangra2detindependiente"/>
        <w:ind w:left="0"/>
        <w:jc w:val="both"/>
        <w:rPr>
          <w:rFonts w:ascii="Arial" w:hAnsi="Arial" w:cs="Arial"/>
          <w:sz w:val="18"/>
          <w:szCs w:val="18"/>
        </w:rPr>
      </w:pPr>
      <w:r w:rsidRPr="007F712B">
        <w:rPr>
          <w:rFonts w:ascii="Arial" w:hAnsi="Arial" w:cs="Arial"/>
          <w:sz w:val="18"/>
          <w:szCs w:val="18"/>
        </w:rPr>
        <w:t>“Al tomar las decisiones constructivas, técnicas y de organización con el fin de planificar los distintos trabajos o fase de trabajo que se desarrollarán simultáneamente y sucesivamente”.</w:t>
      </w:r>
    </w:p>
    <w:p w:rsidR="00F80B3C" w:rsidRPr="007F712B" w:rsidRDefault="00F80B3C" w:rsidP="00EE57E4">
      <w:pPr>
        <w:pStyle w:val="Sangra2detindependiente"/>
        <w:ind w:left="0"/>
        <w:jc w:val="both"/>
        <w:rPr>
          <w:rFonts w:ascii="Arial" w:hAnsi="Arial" w:cs="Arial"/>
          <w:sz w:val="18"/>
          <w:szCs w:val="18"/>
        </w:rPr>
      </w:pPr>
    </w:p>
    <w:p w:rsidR="002C7E88" w:rsidRPr="007F712B" w:rsidRDefault="002C7E88" w:rsidP="00EE57E4">
      <w:pPr>
        <w:pStyle w:val="Sangra2detindependiente"/>
        <w:ind w:left="0"/>
        <w:jc w:val="both"/>
        <w:rPr>
          <w:sz w:val="18"/>
          <w:szCs w:val="18"/>
        </w:rPr>
      </w:pPr>
      <w:r w:rsidRPr="007F712B">
        <w:rPr>
          <w:rFonts w:ascii="Arial" w:hAnsi="Arial" w:cs="Arial"/>
          <w:sz w:val="18"/>
          <w:szCs w:val="18"/>
        </w:rPr>
        <w:t>“Al estimar la duración requerida para la ejecución de estos distintos trabajos o fases de trabajo”.</w:t>
      </w:r>
    </w:p>
    <w:p w:rsidR="002C7E88" w:rsidRPr="007F712B" w:rsidRDefault="002C7E88" w:rsidP="002C7E88">
      <w:pPr>
        <w:pStyle w:val="Ttulo"/>
        <w:jc w:val="left"/>
        <w:rPr>
          <w:rFonts w:ascii="Arial" w:hAnsi="Arial" w:cs="Arial"/>
          <w:sz w:val="18"/>
          <w:szCs w:val="18"/>
        </w:rPr>
      </w:pPr>
    </w:p>
    <w:p w:rsidR="002C7E88" w:rsidRPr="007F712B" w:rsidRDefault="002C7E88" w:rsidP="002C7E88">
      <w:pPr>
        <w:pStyle w:val="Subttulo"/>
        <w:ind w:left="284"/>
      </w:pPr>
    </w:p>
    <w:p w:rsidR="009B610D" w:rsidRDefault="009B610D">
      <w:pPr>
        <w:jc w:val="left"/>
        <w:rPr>
          <w:rFonts w:cs="Arial"/>
          <w:b/>
          <w:bCs/>
          <w:sz w:val="20"/>
          <w:szCs w:val="20"/>
        </w:rPr>
      </w:pPr>
      <w:r>
        <w:rPr>
          <w:sz w:val="20"/>
          <w:szCs w:val="20"/>
        </w:rPr>
        <w:br w:type="page"/>
      </w:r>
    </w:p>
    <w:p w:rsidR="002C7E88" w:rsidRPr="00234CDE" w:rsidRDefault="002C7E88" w:rsidP="00B13BC0">
      <w:pPr>
        <w:pStyle w:val="LAMET02"/>
      </w:pPr>
      <w:r w:rsidRPr="00234CDE">
        <w:lastRenderedPageBreak/>
        <w:t>MD</w:t>
      </w:r>
      <w:r w:rsidR="00B02E97" w:rsidRPr="00234CDE">
        <w:t xml:space="preserve">2 </w:t>
      </w:r>
      <w:r w:rsidRPr="00234CDE">
        <w:t xml:space="preserve"> INFORMACIÓN PREVIA</w:t>
      </w:r>
    </w:p>
    <w:p w:rsidR="002C7E88" w:rsidRPr="007F712B" w:rsidRDefault="002C7E88" w:rsidP="002C7E88">
      <w:pPr>
        <w:pStyle w:val="Subttulo"/>
      </w:pPr>
    </w:p>
    <w:p w:rsidR="002C7E88" w:rsidRDefault="00540E3B" w:rsidP="00B13BC0">
      <w:pPr>
        <w:pStyle w:val="LAMET03"/>
      </w:pPr>
      <w:r>
        <w:t xml:space="preserve">B.1 </w:t>
      </w:r>
      <w:r w:rsidR="002C7E88" w:rsidRPr="00540E3B">
        <w:t>Situación y emplazamiento</w:t>
      </w:r>
    </w:p>
    <w:p w:rsidR="00F80B3C" w:rsidRDefault="00F80B3C" w:rsidP="00B13BC0">
      <w:pPr>
        <w:pStyle w:val="LAMET03"/>
      </w:pPr>
    </w:p>
    <w:tbl>
      <w:tblPr>
        <w:tblW w:w="9639" w:type="dxa"/>
        <w:tblInd w:w="70" w:type="dxa"/>
        <w:tblLayout w:type="fixed"/>
        <w:tblCellMar>
          <w:left w:w="70" w:type="dxa"/>
          <w:right w:w="70" w:type="dxa"/>
        </w:tblCellMar>
        <w:tblLook w:val="0000" w:firstRow="0" w:lastRow="0" w:firstColumn="0" w:lastColumn="0" w:noHBand="0" w:noVBand="0"/>
      </w:tblPr>
      <w:tblGrid>
        <w:gridCol w:w="1701"/>
        <w:gridCol w:w="7938"/>
      </w:tblGrid>
      <w:tr w:rsidR="00F80B3C" w:rsidRPr="00F80B3C" w:rsidTr="00B85A9F">
        <w:tc>
          <w:tcPr>
            <w:tcW w:w="1701" w:type="dxa"/>
          </w:tcPr>
          <w:p w:rsidR="00F80B3C" w:rsidRPr="00F80B3C" w:rsidRDefault="00F80B3C" w:rsidP="00F80B3C">
            <w:pPr>
              <w:rPr>
                <w:rFonts w:cs="Arial"/>
                <w:b/>
                <w:szCs w:val="18"/>
                <w:lang w:val="es-ES_tradnl"/>
              </w:rPr>
            </w:pPr>
            <w:r w:rsidRPr="00F80B3C">
              <w:rPr>
                <w:rFonts w:cs="Arial"/>
                <w:b/>
                <w:szCs w:val="18"/>
                <w:lang w:val="es-ES_tradnl"/>
              </w:rPr>
              <w:t>Situación</w:t>
            </w:r>
          </w:p>
        </w:tc>
        <w:tc>
          <w:tcPr>
            <w:tcW w:w="7938" w:type="dxa"/>
          </w:tcPr>
          <w:p w:rsidR="00F80B3C" w:rsidRPr="00F80B3C" w:rsidRDefault="00F80B3C" w:rsidP="00F80B3C">
            <w:pPr>
              <w:rPr>
                <w:rFonts w:cs="Arial"/>
                <w:szCs w:val="18"/>
                <w:lang w:val="es-ES_tradnl"/>
              </w:rPr>
            </w:pPr>
            <w:r w:rsidRPr="00F80B3C">
              <w:rPr>
                <w:rFonts w:cs="Arial"/>
                <w:szCs w:val="18"/>
                <w:lang w:val="es-ES_tradnl"/>
              </w:rPr>
              <w:t xml:space="preserve">La edificación se sitúa dentro del casco urbano de la localidad de Cubas de la </w:t>
            </w:r>
            <w:proofErr w:type="spellStart"/>
            <w:r w:rsidRPr="00F80B3C">
              <w:rPr>
                <w:rFonts w:cs="Arial"/>
                <w:szCs w:val="18"/>
                <w:lang w:val="es-ES_tradnl"/>
              </w:rPr>
              <w:t>Sagra</w:t>
            </w:r>
            <w:proofErr w:type="spellEnd"/>
            <w:r w:rsidRPr="00F80B3C">
              <w:rPr>
                <w:rFonts w:cs="Arial"/>
                <w:szCs w:val="18"/>
                <w:lang w:val="es-ES_tradnl"/>
              </w:rPr>
              <w:t>. Centro urbano al sur de la capital, limitando con la provincia de Toledo.</w:t>
            </w:r>
          </w:p>
        </w:tc>
      </w:tr>
      <w:tr w:rsidR="00F80B3C" w:rsidRPr="00F80B3C" w:rsidTr="00B85A9F">
        <w:tc>
          <w:tcPr>
            <w:tcW w:w="1701" w:type="dxa"/>
          </w:tcPr>
          <w:p w:rsidR="00F80B3C" w:rsidRPr="00F80B3C" w:rsidRDefault="00F80B3C" w:rsidP="00F80B3C">
            <w:pPr>
              <w:rPr>
                <w:rFonts w:cs="Arial"/>
                <w:b/>
                <w:szCs w:val="18"/>
                <w:lang w:val="es-ES_tradnl"/>
              </w:rPr>
            </w:pPr>
          </w:p>
        </w:tc>
        <w:tc>
          <w:tcPr>
            <w:tcW w:w="7938" w:type="dxa"/>
          </w:tcPr>
          <w:p w:rsidR="00F80B3C" w:rsidRPr="00F80B3C" w:rsidRDefault="00F80B3C" w:rsidP="00F80B3C">
            <w:pPr>
              <w:rPr>
                <w:rFonts w:cs="Arial"/>
                <w:szCs w:val="18"/>
                <w:lang w:val="es-ES_tradnl"/>
              </w:rPr>
            </w:pPr>
          </w:p>
        </w:tc>
      </w:tr>
      <w:tr w:rsidR="00F80B3C" w:rsidRPr="00F80B3C" w:rsidTr="00B85A9F">
        <w:tc>
          <w:tcPr>
            <w:tcW w:w="1701" w:type="dxa"/>
          </w:tcPr>
          <w:p w:rsidR="00F80B3C" w:rsidRPr="00F80B3C" w:rsidRDefault="00F80B3C" w:rsidP="00F80B3C">
            <w:pPr>
              <w:rPr>
                <w:rFonts w:cs="Arial"/>
                <w:b/>
                <w:szCs w:val="18"/>
                <w:lang w:val="es-ES_tradnl"/>
              </w:rPr>
            </w:pPr>
            <w:r w:rsidRPr="00F80B3C">
              <w:rPr>
                <w:rFonts w:cs="Arial"/>
                <w:b/>
                <w:szCs w:val="18"/>
                <w:lang w:val="es-ES_tradnl"/>
              </w:rPr>
              <w:t>Emplazamiento</w:t>
            </w:r>
          </w:p>
        </w:tc>
        <w:tc>
          <w:tcPr>
            <w:tcW w:w="7938" w:type="dxa"/>
          </w:tcPr>
          <w:p w:rsidR="00F80B3C" w:rsidRPr="00F80B3C" w:rsidRDefault="00F80B3C" w:rsidP="00005BF5">
            <w:pPr>
              <w:rPr>
                <w:rFonts w:cs="Arial"/>
                <w:szCs w:val="18"/>
                <w:lang w:val="es-ES_tradnl"/>
              </w:rPr>
            </w:pPr>
            <w:r w:rsidRPr="00F80B3C">
              <w:rPr>
                <w:rFonts w:cs="Arial"/>
                <w:szCs w:val="18"/>
                <w:lang w:val="es-ES_tradnl"/>
              </w:rPr>
              <w:t xml:space="preserve">El emplazamiento se encuentra dentro de una parcela de uso docente. Esta parcela está parcialmente construida, albergando un </w:t>
            </w:r>
            <w:r w:rsidR="00005BF5">
              <w:rPr>
                <w:rFonts w:cs="Arial"/>
                <w:szCs w:val="18"/>
                <w:lang w:val="es-ES_tradnl"/>
              </w:rPr>
              <w:t>instituto de educación secundaria</w:t>
            </w:r>
            <w:r w:rsidRPr="00F80B3C">
              <w:rPr>
                <w:rFonts w:cs="Arial"/>
                <w:szCs w:val="18"/>
                <w:lang w:val="es-ES_tradnl"/>
              </w:rPr>
              <w:t>.</w:t>
            </w:r>
          </w:p>
        </w:tc>
      </w:tr>
    </w:tbl>
    <w:p w:rsidR="00F80B3C" w:rsidRPr="00540E3B" w:rsidRDefault="00F80B3C" w:rsidP="00B13BC0">
      <w:pPr>
        <w:pStyle w:val="LAMET03"/>
      </w:pPr>
    </w:p>
    <w:p w:rsidR="00A32B1A" w:rsidRDefault="00A32B1A" w:rsidP="00117EBF">
      <w:pPr>
        <w:pStyle w:val="Sangra2detindependiente"/>
        <w:ind w:left="0"/>
        <w:jc w:val="both"/>
        <w:rPr>
          <w:rFonts w:ascii="Arial" w:hAnsi="Arial" w:cs="Arial"/>
          <w:sz w:val="18"/>
          <w:szCs w:val="18"/>
        </w:rPr>
      </w:pPr>
    </w:p>
    <w:p w:rsidR="00117EBF" w:rsidRDefault="00540E3B" w:rsidP="00B13BC0">
      <w:pPr>
        <w:pStyle w:val="LAMET03"/>
      </w:pPr>
      <w:r>
        <w:t xml:space="preserve">B.2 </w:t>
      </w:r>
      <w:r w:rsidR="00117EBF" w:rsidRPr="00540E3B">
        <w:t>Datos del solar</w:t>
      </w:r>
    </w:p>
    <w:p w:rsidR="00B85A9F" w:rsidRPr="00540E3B" w:rsidRDefault="00B85A9F" w:rsidP="00B13BC0">
      <w:pPr>
        <w:pStyle w:val="LAMET03"/>
      </w:pPr>
    </w:p>
    <w:p w:rsidR="00ED0FD8" w:rsidRDefault="00540E3B" w:rsidP="00ED0FD8">
      <w:pPr>
        <w:pStyle w:val="LAMET04"/>
      </w:pPr>
      <w:r>
        <w:t xml:space="preserve">Descripción física. </w:t>
      </w:r>
      <w:r w:rsidR="000A5AC9" w:rsidRPr="007F712B">
        <w:t>Estado actual</w:t>
      </w:r>
      <w:r>
        <w:t xml:space="preserve"> </w:t>
      </w:r>
    </w:p>
    <w:p w:rsidR="00414444" w:rsidRDefault="00414444" w:rsidP="00ED0FD8">
      <w:pPr>
        <w:rPr>
          <w:rFonts w:cs="Arial"/>
          <w:szCs w:val="18"/>
        </w:rPr>
      </w:pPr>
    </w:p>
    <w:tbl>
      <w:tblPr>
        <w:tblW w:w="0" w:type="auto"/>
        <w:tblInd w:w="70" w:type="dxa"/>
        <w:tblLayout w:type="fixed"/>
        <w:tblCellMar>
          <w:left w:w="70" w:type="dxa"/>
          <w:right w:w="70" w:type="dxa"/>
        </w:tblCellMar>
        <w:tblLook w:val="0000" w:firstRow="0" w:lastRow="0" w:firstColumn="0" w:lastColumn="0" w:noHBand="0" w:noVBand="0"/>
      </w:tblPr>
      <w:tblGrid>
        <w:gridCol w:w="1417"/>
        <w:gridCol w:w="8222"/>
      </w:tblGrid>
      <w:tr w:rsidR="00F80B3C" w:rsidRPr="00F80B3C" w:rsidTr="00F80B3C">
        <w:tc>
          <w:tcPr>
            <w:tcW w:w="1417" w:type="dxa"/>
          </w:tcPr>
          <w:p w:rsidR="00F80B3C" w:rsidRPr="00F80B3C" w:rsidRDefault="00F80B3C" w:rsidP="00F80B3C">
            <w:pPr>
              <w:rPr>
                <w:rFonts w:cs="Arial"/>
                <w:b/>
                <w:szCs w:val="18"/>
                <w:lang w:val="es-ES_tradnl"/>
              </w:rPr>
            </w:pPr>
            <w:r w:rsidRPr="00F80B3C">
              <w:rPr>
                <w:rFonts w:cs="Arial"/>
                <w:b/>
                <w:szCs w:val="18"/>
                <w:lang w:val="es-ES_tradnl"/>
              </w:rPr>
              <w:t>Descripción general</w:t>
            </w:r>
          </w:p>
        </w:tc>
        <w:tc>
          <w:tcPr>
            <w:tcW w:w="8222" w:type="dxa"/>
          </w:tcPr>
          <w:p w:rsidR="00F80B3C" w:rsidRPr="008F418D" w:rsidRDefault="00F80B3C" w:rsidP="00F80B3C">
            <w:pPr>
              <w:rPr>
                <w:rFonts w:cs="Arial"/>
                <w:szCs w:val="18"/>
                <w:lang w:val="es-ES_tradnl"/>
              </w:rPr>
            </w:pPr>
            <w:r w:rsidRPr="008F418D">
              <w:rPr>
                <w:rFonts w:cs="Arial"/>
                <w:szCs w:val="18"/>
                <w:lang w:val="es-ES_tradnl"/>
              </w:rPr>
              <w:t>El proyecto se ubica en el interior de una parcela de uso dotacional de aproximadamente 11.</w:t>
            </w:r>
            <w:r w:rsidR="00B2183E">
              <w:rPr>
                <w:rFonts w:cs="Arial"/>
                <w:szCs w:val="18"/>
                <w:lang w:val="es-ES_tradnl"/>
              </w:rPr>
              <w:t>745</w:t>
            </w:r>
            <w:r w:rsidRPr="008F418D">
              <w:rPr>
                <w:rFonts w:cs="Arial"/>
                <w:szCs w:val="18"/>
                <w:lang w:val="es-ES_tradnl"/>
              </w:rPr>
              <w:t>,</w:t>
            </w:r>
            <w:r w:rsidR="00B2183E">
              <w:rPr>
                <w:rFonts w:cs="Arial"/>
                <w:szCs w:val="18"/>
                <w:lang w:val="es-ES_tradnl"/>
              </w:rPr>
              <w:t>45</w:t>
            </w:r>
            <w:r w:rsidRPr="008F418D">
              <w:rPr>
                <w:rFonts w:cs="Arial"/>
                <w:szCs w:val="18"/>
                <w:lang w:val="es-ES_tradnl"/>
              </w:rPr>
              <w:t xml:space="preserve"> m</w:t>
            </w:r>
            <w:r w:rsidRPr="008F418D">
              <w:rPr>
                <w:rFonts w:cs="Arial"/>
                <w:szCs w:val="18"/>
                <w:vertAlign w:val="superscript"/>
                <w:lang w:val="es-ES_tradnl"/>
              </w:rPr>
              <w:t xml:space="preserve">2 </w:t>
            </w:r>
            <w:r w:rsidRPr="008F418D">
              <w:rPr>
                <w:rFonts w:cs="Arial"/>
                <w:szCs w:val="18"/>
                <w:lang w:val="es-ES_tradnl"/>
              </w:rPr>
              <w:t xml:space="preserve">y cuya referencia catastral es la siguiente: </w:t>
            </w:r>
            <w:r w:rsidR="00B9529F">
              <w:rPr>
                <w:rFonts w:cs="Arial"/>
                <w:szCs w:val="18"/>
                <w:lang w:val="es-ES_tradnl"/>
              </w:rPr>
              <w:t xml:space="preserve">Parte de la </w:t>
            </w:r>
            <w:r w:rsidRPr="008F418D">
              <w:rPr>
                <w:rFonts w:cs="Arial"/>
                <w:b/>
                <w:szCs w:val="18"/>
                <w:lang w:val="es-ES_tradnl"/>
              </w:rPr>
              <w:t>8300001VK2580S0001ZD</w:t>
            </w:r>
            <w:r w:rsidR="00B9529F">
              <w:rPr>
                <w:rFonts w:cs="Arial"/>
                <w:b/>
                <w:szCs w:val="18"/>
                <w:lang w:val="es-ES_tradnl"/>
              </w:rPr>
              <w:t xml:space="preserve"> </w:t>
            </w:r>
            <w:r w:rsidR="00B9529F" w:rsidRPr="00B9529F">
              <w:rPr>
                <w:rFonts w:cs="Arial"/>
                <w:szCs w:val="18"/>
                <w:lang w:val="es-ES_tradnl"/>
              </w:rPr>
              <w:t>(pendiente de segregación catastral)</w:t>
            </w:r>
            <w:r w:rsidRPr="00B9529F">
              <w:rPr>
                <w:rFonts w:cs="Arial"/>
                <w:szCs w:val="18"/>
                <w:lang w:val="es-ES_tradnl"/>
              </w:rPr>
              <w:t>.</w:t>
            </w:r>
          </w:p>
          <w:p w:rsidR="007C7D6A" w:rsidRDefault="007C7D6A" w:rsidP="007C7D6A">
            <w:pPr>
              <w:rPr>
                <w:rFonts w:cs="Arial"/>
                <w:szCs w:val="18"/>
                <w:lang w:val="es-ES_tradnl"/>
              </w:rPr>
            </w:pPr>
          </w:p>
          <w:p w:rsidR="007C7D6A" w:rsidRPr="007C7D6A" w:rsidRDefault="00F80B3C" w:rsidP="007C7D6A">
            <w:pPr>
              <w:rPr>
                <w:rFonts w:cs="Arial"/>
                <w:b/>
                <w:szCs w:val="18"/>
                <w:lang w:val="es-ES_tradnl"/>
              </w:rPr>
            </w:pPr>
            <w:r w:rsidRPr="007C7D6A">
              <w:rPr>
                <w:rFonts w:cs="Arial"/>
                <w:b/>
                <w:szCs w:val="18"/>
                <w:lang w:val="es-ES_tradnl"/>
              </w:rPr>
              <w:t xml:space="preserve">Se trata de la </w:t>
            </w:r>
            <w:r w:rsidR="00005BF5" w:rsidRPr="007C7D6A">
              <w:rPr>
                <w:rFonts w:cs="Arial"/>
                <w:b/>
                <w:szCs w:val="18"/>
                <w:lang w:val="es-ES_tradnl"/>
              </w:rPr>
              <w:t xml:space="preserve">última construcción </w:t>
            </w:r>
            <w:r w:rsidRPr="007C7D6A">
              <w:rPr>
                <w:rFonts w:cs="Arial"/>
                <w:b/>
                <w:szCs w:val="18"/>
                <w:lang w:val="es-ES_tradnl"/>
              </w:rPr>
              <w:t>programada en el plan de construcción de un centro docente, y que consiste en</w:t>
            </w:r>
            <w:r w:rsidR="008F418D" w:rsidRPr="007C7D6A">
              <w:rPr>
                <w:rFonts w:cs="Arial"/>
                <w:b/>
                <w:szCs w:val="18"/>
                <w:lang w:val="es-ES_tradnl"/>
              </w:rPr>
              <w:t xml:space="preserve"> </w:t>
            </w:r>
            <w:r w:rsidR="007C7D6A" w:rsidRPr="007C7D6A">
              <w:rPr>
                <w:rFonts w:cs="Arial"/>
                <w:b/>
                <w:szCs w:val="18"/>
                <w:lang w:val="es-ES_tradnl"/>
              </w:rPr>
              <w:t>la ampliación de la edificación ya existente mediante el aprovechamiento de los soportales existentes. Se cerrarán los mismos.</w:t>
            </w:r>
          </w:p>
          <w:p w:rsidR="007C7D6A" w:rsidRDefault="007C7D6A" w:rsidP="00F80B3C">
            <w:pPr>
              <w:rPr>
                <w:rFonts w:cs="Arial"/>
                <w:szCs w:val="18"/>
              </w:rPr>
            </w:pPr>
          </w:p>
          <w:p w:rsidR="00B85A9F" w:rsidRPr="008F418D" w:rsidRDefault="00B85A9F" w:rsidP="00B85A9F">
            <w:pPr>
              <w:rPr>
                <w:rFonts w:cs="Arial"/>
                <w:szCs w:val="18"/>
              </w:rPr>
            </w:pPr>
            <w:r w:rsidRPr="008F418D">
              <w:rPr>
                <w:rFonts w:cs="Arial"/>
                <w:szCs w:val="18"/>
              </w:rPr>
              <w:t xml:space="preserve">La parcela donde se pretende ejecutar la edificación se encuentran edificada en parte por las </w:t>
            </w:r>
            <w:r w:rsidR="00040436">
              <w:rPr>
                <w:rFonts w:cs="Arial"/>
                <w:szCs w:val="18"/>
              </w:rPr>
              <w:t>construcciones anteriores</w:t>
            </w:r>
            <w:r w:rsidRPr="008F418D">
              <w:rPr>
                <w:rFonts w:cs="Arial"/>
                <w:szCs w:val="18"/>
              </w:rPr>
              <w:t xml:space="preserve"> de </w:t>
            </w:r>
            <w:r w:rsidR="00040436">
              <w:rPr>
                <w:rFonts w:cs="Arial"/>
                <w:szCs w:val="18"/>
              </w:rPr>
              <w:t>ejecución</w:t>
            </w:r>
            <w:r w:rsidRPr="008F418D">
              <w:rPr>
                <w:rFonts w:cs="Arial"/>
                <w:szCs w:val="18"/>
              </w:rPr>
              <w:t xml:space="preserve"> del IES </w:t>
            </w:r>
            <w:r w:rsidR="004D59DC">
              <w:rPr>
                <w:rFonts w:cs="Arial"/>
                <w:szCs w:val="18"/>
              </w:rPr>
              <w:t xml:space="preserve">HUMANES </w:t>
            </w:r>
            <w:r w:rsidRPr="008F418D">
              <w:rPr>
                <w:rFonts w:cs="Arial"/>
                <w:szCs w:val="18"/>
              </w:rPr>
              <w:t xml:space="preserve">de Cubas de la </w:t>
            </w:r>
            <w:proofErr w:type="spellStart"/>
            <w:r w:rsidRPr="008F418D">
              <w:rPr>
                <w:rFonts w:cs="Arial"/>
                <w:szCs w:val="18"/>
              </w:rPr>
              <w:t>Sagra</w:t>
            </w:r>
            <w:proofErr w:type="spellEnd"/>
            <w:r w:rsidRPr="008F418D">
              <w:rPr>
                <w:rFonts w:cs="Arial"/>
                <w:szCs w:val="18"/>
              </w:rPr>
              <w:t>, y que comprende en la actualidad con:</w:t>
            </w:r>
          </w:p>
          <w:p w:rsidR="008F418D" w:rsidRPr="008F418D" w:rsidRDefault="008F418D" w:rsidP="00B85A9F">
            <w:pPr>
              <w:rPr>
                <w:rFonts w:cs="Arial"/>
                <w:szCs w:val="18"/>
              </w:rPr>
            </w:pPr>
          </w:p>
          <w:p w:rsidR="00B85A9F" w:rsidRPr="008F418D" w:rsidRDefault="00B85A9F" w:rsidP="00B85A9F">
            <w:pPr>
              <w:pStyle w:val="Prrafodelista"/>
              <w:numPr>
                <w:ilvl w:val="0"/>
                <w:numId w:val="17"/>
              </w:numPr>
              <w:rPr>
                <w:rFonts w:cs="Arial"/>
                <w:szCs w:val="18"/>
              </w:rPr>
            </w:pPr>
            <w:r w:rsidRPr="008F418D">
              <w:rPr>
                <w:rFonts w:cs="Arial"/>
                <w:szCs w:val="18"/>
              </w:rPr>
              <w:t>6+3 específicas (informática, taller de tecnología y laboratorio) y una pista pequeña.</w:t>
            </w:r>
          </w:p>
          <w:p w:rsidR="00B85A9F" w:rsidRPr="008F418D" w:rsidRDefault="00040436" w:rsidP="00B85A9F">
            <w:pPr>
              <w:pStyle w:val="Prrafodelista"/>
              <w:numPr>
                <w:ilvl w:val="0"/>
                <w:numId w:val="17"/>
              </w:numPr>
              <w:rPr>
                <w:rFonts w:cs="Arial"/>
                <w:szCs w:val="18"/>
              </w:rPr>
            </w:pPr>
            <w:r>
              <w:rPr>
                <w:rFonts w:cs="Arial"/>
                <w:szCs w:val="18"/>
                <w:lang w:val="es-ES_tradnl"/>
              </w:rPr>
              <w:t>A</w:t>
            </w:r>
            <w:r w:rsidR="008F418D" w:rsidRPr="008F418D">
              <w:rPr>
                <w:rFonts w:cs="Arial"/>
                <w:szCs w:val="18"/>
                <w:lang w:val="es-ES_tradnl"/>
              </w:rPr>
              <w:t>mpliación de la edificación ya existente mediante 4 aulas en planta primera, el soportal que esta nueva parte de la planta primera produce en planta baja, y una pista polideportiva a escasos metros del edificio principal.</w:t>
            </w:r>
          </w:p>
          <w:p w:rsidR="00B85A9F" w:rsidRPr="008F418D" w:rsidRDefault="00040436" w:rsidP="00B85A9F">
            <w:pPr>
              <w:pStyle w:val="Prrafodelista"/>
              <w:numPr>
                <w:ilvl w:val="0"/>
                <w:numId w:val="17"/>
              </w:numPr>
              <w:rPr>
                <w:rFonts w:cs="Arial"/>
                <w:szCs w:val="18"/>
              </w:rPr>
            </w:pPr>
            <w:r>
              <w:rPr>
                <w:rFonts w:cs="Arial"/>
                <w:szCs w:val="18"/>
                <w:lang w:val="es-ES_tradnl"/>
              </w:rPr>
              <w:t>A</w:t>
            </w:r>
            <w:r w:rsidR="008F418D" w:rsidRPr="008F418D">
              <w:rPr>
                <w:rFonts w:cs="Arial"/>
                <w:szCs w:val="18"/>
                <w:lang w:val="es-ES_tradnl"/>
              </w:rPr>
              <w:t xml:space="preserve">mpliación de la edificación ya existente mediante el aprovechamiento de los soportales existentes. </w:t>
            </w:r>
          </w:p>
          <w:p w:rsidR="008F418D" w:rsidRPr="007C7D6A" w:rsidRDefault="008F418D" w:rsidP="00B85A9F">
            <w:pPr>
              <w:pStyle w:val="Prrafodelista"/>
              <w:numPr>
                <w:ilvl w:val="0"/>
                <w:numId w:val="17"/>
              </w:numPr>
              <w:rPr>
                <w:rFonts w:cs="Arial"/>
                <w:szCs w:val="18"/>
              </w:rPr>
            </w:pPr>
            <w:r w:rsidRPr="008F418D">
              <w:rPr>
                <w:rFonts w:cs="Arial"/>
                <w:szCs w:val="18"/>
                <w:lang w:val="es-ES_tradnl"/>
              </w:rPr>
              <w:t>Ampliación de la edificación ya existente mediante 3 aulas, biblioteca, aula de música, sala de profesores, aseos y 2 APG en planta primera y el soportal que esta nueva parte de la planta primera produce en planta baja.</w:t>
            </w:r>
          </w:p>
          <w:p w:rsidR="007C7D6A" w:rsidRPr="008F418D" w:rsidRDefault="007C7D6A" w:rsidP="00B85A9F">
            <w:pPr>
              <w:pStyle w:val="Prrafodelista"/>
              <w:numPr>
                <w:ilvl w:val="0"/>
                <w:numId w:val="17"/>
              </w:numPr>
              <w:rPr>
                <w:rFonts w:cs="Arial"/>
                <w:szCs w:val="18"/>
              </w:rPr>
            </w:pPr>
            <w:r>
              <w:rPr>
                <w:rFonts w:cs="Arial"/>
                <w:szCs w:val="18"/>
              </w:rPr>
              <w:t>P</w:t>
            </w:r>
            <w:proofErr w:type="spellStart"/>
            <w:r w:rsidRPr="008F418D">
              <w:rPr>
                <w:rFonts w:cs="Arial"/>
                <w:szCs w:val="18"/>
                <w:lang w:val="es-ES_tradnl"/>
              </w:rPr>
              <w:t>ista</w:t>
            </w:r>
            <w:proofErr w:type="spellEnd"/>
            <w:r w:rsidRPr="008F418D">
              <w:rPr>
                <w:rFonts w:cs="Arial"/>
                <w:szCs w:val="18"/>
                <w:lang w:val="es-ES_tradnl"/>
              </w:rPr>
              <w:t xml:space="preserve"> cubierta </w:t>
            </w:r>
            <w:r>
              <w:rPr>
                <w:rFonts w:cs="Arial"/>
                <w:szCs w:val="18"/>
                <w:lang w:val="es-ES_tradnl"/>
              </w:rPr>
              <w:t>y</w:t>
            </w:r>
            <w:r w:rsidRPr="008F418D">
              <w:rPr>
                <w:rFonts w:cs="Arial"/>
                <w:szCs w:val="18"/>
                <w:lang w:val="es-ES_tradnl"/>
              </w:rPr>
              <w:t xml:space="preserve"> vestuarios, así como dos pistas deportivas </w:t>
            </w:r>
            <w:r>
              <w:rPr>
                <w:rFonts w:cs="Arial"/>
                <w:szCs w:val="18"/>
                <w:lang w:val="es-ES_tradnl"/>
              </w:rPr>
              <w:t>exteriores.</w:t>
            </w:r>
          </w:p>
          <w:p w:rsidR="00B85A9F" w:rsidRPr="008F418D" w:rsidRDefault="00B85A9F" w:rsidP="008F418D">
            <w:pPr>
              <w:pStyle w:val="Sangra2detindependiente"/>
              <w:ind w:left="0"/>
              <w:jc w:val="both"/>
              <w:rPr>
                <w:rFonts w:ascii="Arial" w:hAnsi="Arial" w:cs="Arial"/>
                <w:sz w:val="18"/>
                <w:szCs w:val="18"/>
              </w:rPr>
            </w:pPr>
          </w:p>
        </w:tc>
      </w:tr>
      <w:tr w:rsidR="00F80B3C" w:rsidRPr="00F80B3C" w:rsidTr="00F80B3C">
        <w:tc>
          <w:tcPr>
            <w:tcW w:w="1417" w:type="dxa"/>
          </w:tcPr>
          <w:p w:rsidR="00F80B3C" w:rsidRPr="00F80B3C" w:rsidRDefault="00F80B3C" w:rsidP="00F80B3C">
            <w:pPr>
              <w:rPr>
                <w:rFonts w:cs="Arial"/>
                <w:b/>
                <w:szCs w:val="18"/>
                <w:lang w:val="es-ES_tradnl"/>
              </w:rPr>
            </w:pPr>
          </w:p>
        </w:tc>
        <w:tc>
          <w:tcPr>
            <w:tcW w:w="8222" w:type="dxa"/>
          </w:tcPr>
          <w:p w:rsidR="00F80B3C" w:rsidRPr="00F80B3C" w:rsidRDefault="00F80B3C" w:rsidP="00F80B3C">
            <w:pPr>
              <w:rPr>
                <w:rFonts w:cs="Arial"/>
                <w:szCs w:val="18"/>
                <w:lang w:val="es-ES_tradnl"/>
              </w:rPr>
            </w:pPr>
          </w:p>
        </w:tc>
      </w:tr>
      <w:tr w:rsidR="00F80B3C" w:rsidRPr="00F80B3C" w:rsidTr="00F80B3C">
        <w:tc>
          <w:tcPr>
            <w:tcW w:w="1417" w:type="dxa"/>
          </w:tcPr>
          <w:p w:rsidR="00F80B3C" w:rsidRPr="00F80B3C" w:rsidRDefault="00F80B3C" w:rsidP="00F80B3C">
            <w:pPr>
              <w:rPr>
                <w:rFonts w:cs="Arial"/>
                <w:b/>
                <w:szCs w:val="18"/>
                <w:lang w:val="es-ES_tradnl"/>
              </w:rPr>
            </w:pPr>
            <w:proofErr w:type="spellStart"/>
            <w:r w:rsidRPr="00F80B3C">
              <w:rPr>
                <w:rFonts w:cs="Arial"/>
                <w:b/>
                <w:szCs w:val="18"/>
                <w:lang w:val="es-ES_tradnl"/>
              </w:rPr>
              <w:t>Lideros</w:t>
            </w:r>
            <w:proofErr w:type="spellEnd"/>
            <w:r w:rsidRPr="00F80B3C">
              <w:rPr>
                <w:rFonts w:cs="Arial"/>
                <w:b/>
                <w:szCs w:val="18"/>
                <w:lang w:val="es-ES_tradnl"/>
              </w:rPr>
              <w:t>:</w:t>
            </w:r>
          </w:p>
        </w:tc>
        <w:tc>
          <w:tcPr>
            <w:tcW w:w="8222" w:type="dxa"/>
          </w:tcPr>
          <w:p w:rsidR="00F80B3C" w:rsidRPr="00F80B3C" w:rsidRDefault="00F80B3C" w:rsidP="00F80B3C">
            <w:pPr>
              <w:rPr>
                <w:rFonts w:cs="Arial"/>
                <w:szCs w:val="18"/>
                <w:lang w:val="es-ES_tradnl"/>
              </w:rPr>
            </w:pPr>
            <w:r w:rsidRPr="00F80B3C">
              <w:rPr>
                <w:rFonts w:cs="Arial"/>
                <w:szCs w:val="18"/>
                <w:lang w:val="es-ES_tradnl"/>
              </w:rPr>
              <w:t>Al Norte linda con el CEI “Sol y Luna”, al este con la carretera M-417. En su lado Sur linda con la calle Almendros, zona de acceso del centro. En la zona oeste linda con una parcela sin edificar que, según catastro, es parte de esta misma parcela conformando las dos una única parcela.</w:t>
            </w:r>
          </w:p>
        </w:tc>
      </w:tr>
    </w:tbl>
    <w:p w:rsidR="00F80B3C" w:rsidRDefault="00F80B3C" w:rsidP="00ED0FD8">
      <w:pPr>
        <w:rPr>
          <w:rFonts w:cs="Arial"/>
          <w:szCs w:val="18"/>
        </w:rPr>
      </w:pPr>
    </w:p>
    <w:p w:rsidR="00F80B3C" w:rsidRDefault="00F80B3C" w:rsidP="00F80B3C">
      <w:pPr>
        <w:jc w:val="center"/>
        <w:rPr>
          <w:rFonts w:ascii="Calibri" w:hAnsi="Calibri"/>
          <w:noProof/>
          <w:sz w:val="22"/>
          <w:szCs w:val="22"/>
        </w:rPr>
      </w:pPr>
      <w:r>
        <w:rPr>
          <w:rFonts w:ascii="Calibri" w:hAnsi="Calibri"/>
          <w:noProof/>
          <w:sz w:val="22"/>
          <w:szCs w:val="22"/>
        </w:rPr>
        <w:drawing>
          <wp:inline distT="0" distB="0" distL="0" distR="0" wp14:anchorId="06622E99" wp14:editId="7FA2576E">
            <wp:extent cx="4167739" cy="2864762"/>
            <wp:effectExtent l="0" t="0" r="0" b="0"/>
            <wp:docPr id="3" name="Imagen 3" descr="C:\Users\PC\Dropbox\SANTAFE ARQUITECTOS\PROYECTOS\CONSEJERIA\CUBAS DE LAS SAGRA\PROYECTO 2017\DOCUMENTACIÓN\SITUACIÓ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ropbox\SANTAFE ARQUITECTOS\PROYECTOS\CONSEJERIA\CUBAS DE LAS SAGRA\PROYECTO 2017\DOCUMENTACIÓN\SITUACIÓ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8960" cy="2865601"/>
                    </a:xfrm>
                    <a:prstGeom prst="rect">
                      <a:avLst/>
                    </a:prstGeom>
                    <a:noFill/>
                    <a:ln>
                      <a:noFill/>
                    </a:ln>
                  </pic:spPr>
                </pic:pic>
              </a:graphicData>
            </a:graphic>
          </wp:inline>
        </w:drawing>
      </w:r>
    </w:p>
    <w:p w:rsidR="00F80B3C" w:rsidRDefault="00F80B3C" w:rsidP="00F80B3C">
      <w:pPr>
        <w:jc w:val="center"/>
        <w:rPr>
          <w:rFonts w:ascii="Century Gothic" w:hAnsi="Century Gothic"/>
          <w:noProof/>
          <w:sz w:val="16"/>
          <w:szCs w:val="16"/>
        </w:rPr>
      </w:pPr>
      <w:r>
        <w:rPr>
          <w:rFonts w:ascii="Century Gothic" w:hAnsi="Century Gothic"/>
          <w:noProof/>
          <w:sz w:val="16"/>
          <w:szCs w:val="16"/>
        </w:rPr>
        <w:t>VISTA SUPERIOR  DE LA PARCELA</w:t>
      </w:r>
    </w:p>
    <w:p w:rsidR="00F80B3C" w:rsidRDefault="00F80B3C">
      <w:pPr>
        <w:jc w:val="left"/>
      </w:pPr>
      <w:r>
        <w:br w:type="page"/>
      </w:r>
    </w:p>
    <w:p w:rsidR="00F80B3C" w:rsidRDefault="00F80B3C" w:rsidP="00F80B3C">
      <w:pPr>
        <w:jc w:val="center"/>
        <w:rPr>
          <w:rFonts w:ascii="Century Gothic" w:hAnsi="Century Gothic"/>
          <w:sz w:val="16"/>
          <w:lang w:val="es-ES_tradnl"/>
        </w:rPr>
      </w:pPr>
      <w:r>
        <w:rPr>
          <w:noProof/>
        </w:rPr>
        <w:lastRenderedPageBreak/>
        <w:drawing>
          <wp:inline distT="0" distB="0" distL="0" distR="0" wp14:anchorId="12010B7A" wp14:editId="4D220C2E">
            <wp:extent cx="5476875" cy="2171700"/>
            <wp:effectExtent l="0" t="0" r="9525" b="0"/>
            <wp:docPr id="18" name="Imagen 18" descr="C:\Users\PC\Dropbox\SANTAFE ARQUITECTOS\PROYECTOS\CONSEJERIA\CUBAS DE LAS SAGRA\PROYECTO 2017\DOCUMENTACIÓN\VISTA DESDE LA CAL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PC\Dropbox\SANTAFE ARQUITECTOS\PROYECTOS\CONSEJERIA\CUBAS DE LAS SAGRA\PROYECTO 2017\DOCUMENTACIÓN\VISTA DESDE LA CALL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6875" cy="2171700"/>
                    </a:xfrm>
                    <a:prstGeom prst="rect">
                      <a:avLst/>
                    </a:prstGeom>
                    <a:noFill/>
                    <a:ln>
                      <a:noFill/>
                    </a:ln>
                  </pic:spPr>
                </pic:pic>
              </a:graphicData>
            </a:graphic>
          </wp:inline>
        </w:drawing>
      </w:r>
    </w:p>
    <w:p w:rsidR="00F80B3C" w:rsidRPr="002B6E8E" w:rsidRDefault="00F80B3C" w:rsidP="00F80B3C">
      <w:pPr>
        <w:jc w:val="center"/>
        <w:rPr>
          <w:rFonts w:ascii="Century Gothic" w:hAnsi="Century Gothic"/>
          <w:sz w:val="16"/>
          <w:lang w:val="es-ES_tradnl"/>
        </w:rPr>
      </w:pPr>
      <w:r>
        <w:rPr>
          <w:rFonts w:ascii="Century Gothic" w:hAnsi="Century Gothic"/>
          <w:sz w:val="16"/>
          <w:lang w:val="es-ES_tradnl"/>
        </w:rPr>
        <w:t>VISTA DESDE LA CARRETERA M-417</w:t>
      </w:r>
    </w:p>
    <w:p w:rsidR="00F80B3C" w:rsidRPr="00F80B3C" w:rsidRDefault="00F80B3C">
      <w:pPr>
        <w:jc w:val="left"/>
        <w:rPr>
          <w:rFonts w:cs="Arial"/>
          <w:b/>
          <w:bCs/>
          <w:szCs w:val="18"/>
          <w:lang w:val="es-ES_tradnl"/>
        </w:rPr>
      </w:pPr>
    </w:p>
    <w:p w:rsidR="00F80B3C" w:rsidRDefault="00F80B3C" w:rsidP="00ED0FD8">
      <w:pPr>
        <w:pStyle w:val="LAMET04"/>
      </w:pPr>
    </w:p>
    <w:p w:rsidR="00ED0FD8" w:rsidRDefault="00DC57FD" w:rsidP="00ED0FD8">
      <w:pPr>
        <w:pStyle w:val="LAMET04"/>
      </w:pPr>
      <w:r w:rsidRPr="00ED0FD8">
        <w:t>Accesos y servicios</w:t>
      </w:r>
      <w:r w:rsidR="00540E3B" w:rsidRPr="00ED0FD8">
        <w:t xml:space="preserve"> </w:t>
      </w:r>
    </w:p>
    <w:p w:rsidR="00F9409F" w:rsidRDefault="00F9409F" w:rsidP="00ED0FD8">
      <w:pPr>
        <w:rPr>
          <w:color w:val="FF0000"/>
        </w:rPr>
      </w:pPr>
    </w:p>
    <w:tbl>
      <w:tblPr>
        <w:tblW w:w="0" w:type="auto"/>
        <w:tblInd w:w="70" w:type="dxa"/>
        <w:tblLayout w:type="fixed"/>
        <w:tblCellMar>
          <w:left w:w="70" w:type="dxa"/>
          <w:right w:w="70" w:type="dxa"/>
        </w:tblCellMar>
        <w:tblLook w:val="0000" w:firstRow="0" w:lastRow="0" w:firstColumn="0" w:lastColumn="0" w:noHBand="0" w:noVBand="0"/>
      </w:tblPr>
      <w:tblGrid>
        <w:gridCol w:w="1417"/>
        <w:gridCol w:w="8222"/>
      </w:tblGrid>
      <w:tr w:rsidR="00F80B3C" w:rsidRPr="00F80B3C" w:rsidTr="00F80B3C">
        <w:tc>
          <w:tcPr>
            <w:tcW w:w="1417" w:type="dxa"/>
          </w:tcPr>
          <w:p w:rsidR="00F80B3C" w:rsidRPr="00F80B3C" w:rsidRDefault="00F80B3C" w:rsidP="00F80B3C">
            <w:pPr>
              <w:rPr>
                <w:rFonts w:cs="Arial"/>
                <w:b/>
                <w:szCs w:val="18"/>
                <w:lang w:val="es-ES_tradnl"/>
              </w:rPr>
            </w:pPr>
            <w:r w:rsidRPr="00F80B3C">
              <w:rPr>
                <w:rFonts w:cs="Arial"/>
                <w:b/>
                <w:szCs w:val="18"/>
                <w:lang w:val="es-ES_tradnl"/>
              </w:rPr>
              <w:t>Accesos</w:t>
            </w:r>
          </w:p>
        </w:tc>
        <w:tc>
          <w:tcPr>
            <w:tcW w:w="8222" w:type="dxa"/>
          </w:tcPr>
          <w:p w:rsidR="00F80B3C" w:rsidRPr="00F80B3C" w:rsidRDefault="00F80B3C" w:rsidP="00F80B3C">
            <w:pPr>
              <w:rPr>
                <w:rFonts w:cs="Arial"/>
                <w:szCs w:val="18"/>
                <w:lang w:val="es-ES_tradnl"/>
              </w:rPr>
            </w:pPr>
            <w:r w:rsidRPr="00F80B3C">
              <w:rPr>
                <w:rFonts w:cs="Arial"/>
                <w:szCs w:val="18"/>
                <w:lang w:val="es-ES_tradnl"/>
              </w:rPr>
              <w:t>La entrada a la parcela se realizará por la calle de los Almendros.</w:t>
            </w:r>
          </w:p>
          <w:p w:rsidR="00F80B3C" w:rsidRPr="00F80B3C" w:rsidRDefault="00F80B3C" w:rsidP="00F80B3C">
            <w:pPr>
              <w:rPr>
                <w:rFonts w:cs="Arial"/>
                <w:szCs w:val="18"/>
                <w:lang w:val="es-ES_tradnl"/>
              </w:rPr>
            </w:pPr>
            <w:r w:rsidRPr="00F80B3C">
              <w:rPr>
                <w:rFonts w:cs="Arial"/>
                <w:szCs w:val="18"/>
                <w:lang w:val="es-ES_tradnl"/>
              </w:rPr>
              <w:t>Actualmente ya se encuentra desarrollada la zona de acceso al edificio principal. La entrada a la zona de ampliación se realizará desde el interior del edificio principal.</w:t>
            </w:r>
          </w:p>
        </w:tc>
      </w:tr>
      <w:tr w:rsidR="00F80B3C" w:rsidRPr="00F80B3C" w:rsidTr="00F80B3C">
        <w:tc>
          <w:tcPr>
            <w:tcW w:w="1417" w:type="dxa"/>
          </w:tcPr>
          <w:p w:rsidR="00F80B3C" w:rsidRPr="00F80B3C" w:rsidRDefault="00F80B3C" w:rsidP="00F80B3C">
            <w:pPr>
              <w:rPr>
                <w:rFonts w:cs="Arial"/>
                <w:b/>
                <w:szCs w:val="18"/>
                <w:lang w:val="es-ES_tradnl"/>
              </w:rPr>
            </w:pPr>
          </w:p>
        </w:tc>
        <w:tc>
          <w:tcPr>
            <w:tcW w:w="8222" w:type="dxa"/>
          </w:tcPr>
          <w:p w:rsidR="00F80B3C" w:rsidRPr="00F80B3C" w:rsidRDefault="00F80B3C" w:rsidP="00F80B3C">
            <w:pPr>
              <w:rPr>
                <w:rFonts w:cs="Arial"/>
                <w:szCs w:val="18"/>
                <w:lang w:val="es-ES_tradnl"/>
              </w:rPr>
            </w:pPr>
          </w:p>
        </w:tc>
      </w:tr>
      <w:tr w:rsidR="00F80B3C" w:rsidRPr="00F80B3C" w:rsidTr="00F80B3C">
        <w:tc>
          <w:tcPr>
            <w:tcW w:w="1417" w:type="dxa"/>
          </w:tcPr>
          <w:p w:rsidR="00F80B3C" w:rsidRPr="00F80B3C" w:rsidRDefault="00F80B3C" w:rsidP="00F80B3C">
            <w:pPr>
              <w:rPr>
                <w:rFonts w:cs="Arial"/>
                <w:b/>
                <w:szCs w:val="18"/>
                <w:lang w:val="es-ES_tradnl"/>
              </w:rPr>
            </w:pPr>
            <w:r w:rsidRPr="00F80B3C">
              <w:rPr>
                <w:rFonts w:cs="Arial"/>
                <w:b/>
                <w:szCs w:val="18"/>
                <w:lang w:val="es-ES_tradnl"/>
              </w:rPr>
              <w:t>Servicios</w:t>
            </w:r>
          </w:p>
        </w:tc>
        <w:tc>
          <w:tcPr>
            <w:tcW w:w="8222" w:type="dxa"/>
          </w:tcPr>
          <w:p w:rsidR="00F80B3C" w:rsidRPr="00F80B3C" w:rsidRDefault="00F80B3C" w:rsidP="00F80B3C">
            <w:pPr>
              <w:rPr>
                <w:rFonts w:cs="Arial"/>
                <w:szCs w:val="18"/>
                <w:lang w:val="es-ES_tradnl"/>
              </w:rPr>
            </w:pPr>
            <w:r w:rsidRPr="00F80B3C">
              <w:rPr>
                <w:rFonts w:cs="Arial"/>
                <w:szCs w:val="18"/>
                <w:lang w:val="es-ES_tradnl"/>
              </w:rPr>
              <w:t>La edificación principal cuenta con todos los servicios necesarios ya implementados. El suministro a la zona de ampliación objeto de este proyecto partirá de las instalaciones ya existentes en esta edificación.</w:t>
            </w:r>
          </w:p>
        </w:tc>
      </w:tr>
    </w:tbl>
    <w:p w:rsidR="00F80B3C" w:rsidRPr="00ED0FD8" w:rsidRDefault="00F80B3C" w:rsidP="00ED0FD8">
      <w:pPr>
        <w:rPr>
          <w:sz w:val="20"/>
          <w:szCs w:val="20"/>
        </w:rPr>
      </w:pPr>
    </w:p>
    <w:p w:rsidR="00ED0FD8" w:rsidRDefault="00330666" w:rsidP="00ED0FD8">
      <w:pPr>
        <w:pStyle w:val="LAMET04"/>
      </w:pPr>
      <w:r w:rsidRPr="00ED0FD8">
        <w:t>Servidumbres</w:t>
      </w:r>
      <w:r w:rsidR="00540E3B" w:rsidRPr="00ED0FD8">
        <w:t xml:space="preserve"> </w:t>
      </w:r>
    </w:p>
    <w:p w:rsidR="00330666" w:rsidRPr="00ED0FD8" w:rsidRDefault="00330666" w:rsidP="00ED0FD8">
      <w:r w:rsidRPr="00ED0FD8">
        <w:t>No se han detectado e informado de servidumbres en la parcela.</w:t>
      </w:r>
    </w:p>
    <w:p w:rsidR="00330666" w:rsidRPr="00ED0FD8" w:rsidRDefault="00330666" w:rsidP="00ED0FD8">
      <w:pPr>
        <w:rPr>
          <w:rFonts w:cs="Arial"/>
          <w:szCs w:val="18"/>
        </w:rPr>
      </w:pPr>
    </w:p>
    <w:p w:rsidR="00ED0FD8" w:rsidRDefault="00540E3B" w:rsidP="00ED0FD8">
      <w:pPr>
        <w:pStyle w:val="LAMET04"/>
      </w:pPr>
      <w:r w:rsidRPr="00ED0FD8">
        <w:t>D</w:t>
      </w:r>
      <w:r w:rsidR="00330666" w:rsidRPr="00ED0FD8">
        <w:t>atos urbanísticos</w:t>
      </w:r>
      <w:r w:rsidRPr="00ED0FD8">
        <w:t xml:space="preserve"> </w:t>
      </w:r>
    </w:p>
    <w:p w:rsidR="004422C0" w:rsidRDefault="004422C0" w:rsidP="004422C0">
      <w:pPr>
        <w:widowControl w:val="0"/>
      </w:pPr>
    </w:p>
    <w:tbl>
      <w:tblPr>
        <w:tblW w:w="9639" w:type="dxa"/>
        <w:tblInd w:w="70" w:type="dxa"/>
        <w:tblLayout w:type="fixed"/>
        <w:tblCellMar>
          <w:left w:w="70" w:type="dxa"/>
          <w:right w:w="70" w:type="dxa"/>
        </w:tblCellMar>
        <w:tblLook w:val="0000" w:firstRow="0" w:lastRow="0" w:firstColumn="0" w:lastColumn="0" w:noHBand="0" w:noVBand="0"/>
      </w:tblPr>
      <w:tblGrid>
        <w:gridCol w:w="5388"/>
        <w:gridCol w:w="4251"/>
      </w:tblGrid>
      <w:tr w:rsidR="00F80B3C" w:rsidRPr="00F80B3C" w:rsidTr="00F80B3C">
        <w:trPr>
          <w:trHeight w:val="193"/>
        </w:trPr>
        <w:tc>
          <w:tcPr>
            <w:tcW w:w="9639" w:type="dxa"/>
            <w:gridSpan w:val="2"/>
            <w:tcBorders>
              <w:bottom w:val="single" w:sz="4" w:space="0" w:color="auto"/>
            </w:tcBorders>
            <w:vAlign w:val="center"/>
          </w:tcPr>
          <w:p w:rsidR="00F80B3C" w:rsidRPr="00F80B3C" w:rsidRDefault="00F80B3C" w:rsidP="00F80B3C">
            <w:pPr>
              <w:rPr>
                <w:rFonts w:cs="Arial"/>
                <w:b/>
                <w:bCs/>
                <w:szCs w:val="18"/>
              </w:rPr>
            </w:pPr>
            <w:r w:rsidRPr="00F80B3C">
              <w:rPr>
                <w:rFonts w:cs="Arial"/>
                <w:b/>
                <w:bCs/>
                <w:szCs w:val="18"/>
              </w:rPr>
              <w:t>Planeamiento de aplicación:</w:t>
            </w:r>
          </w:p>
        </w:tc>
      </w:tr>
      <w:tr w:rsidR="00F80B3C" w:rsidRPr="00F80B3C" w:rsidTr="00F80B3C">
        <w:trPr>
          <w:trHeight w:val="97"/>
        </w:trPr>
        <w:tc>
          <w:tcPr>
            <w:tcW w:w="5388" w:type="dxa"/>
            <w:tcBorders>
              <w:top w:val="single" w:sz="4" w:space="0" w:color="auto"/>
              <w:left w:val="single" w:sz="4" w:space="0" w:color="auto"/>
            </w:tcBorders>
            <w:vAlign w:val="center"/>
          </w:tcPr>
          <w:p w:rsidR="00F80B3C" w:rsidRPr="00F80B3C" w:rsidRDefault="00F80B3C" w:rsidP="00F80B3C">
            <w:pPr>
              <w:pStyle w:val="Ttulo4CTE"/>
              <w:rPr>
                <w:rFonts w:ascii="Arial" w:hAnsi="Arial" w:cs="Arial"/>
                <w:sz w:val="18"/>
                <w:szCs w:val="18"/>
              </w:rPr>
            </w:pPr>
            <w:r w:rsidRPr="00F80B3C">
              <w:rPr>
                <w:rFonts w:ascii="Arial" w:hAnsi="Arial" w:cs="Arial"/>
                <w:sz w:val="18"/>
                <w:szCs w:val="18"/>
              </w:rPr>
              <w:t>Ordenación urbanística</w:t>
            </w:r>
          </w:p>
        </w:tc>
        <w:tc>
          <w:tcPr>
            <w:tcW w:w="4251" w:type="dxa"/>
            <w:tcBorders>
              <w:top w:val="single" w:sz="4" w:space="0" w:color="auto"/>
              <w:right w:val="single" w:sz="4" w:space="0" w:color="auto"/>
            </w:tcBorders>
            <w:vAlign w:val="center"/>
          </w:tcPr>
          <w:p w:rsidR="00F80B3C" w:rsidRPr="00F80B3C" w:rsidRDefault="00F80B3C" w:rsidP="00F80B3C">
            <w:pPr>
              <w:jc w:val="right"/>
              <w:rPr>
                <w:rFonts w:cs="Arial"/>
                <w:szCs w:val="18"/>
              </w:rPr>
            </w:pPr>
            <w:r w:rsidRPr="00F80B3C">
              <w:rPr>
                <w:rFonts w:cs="Arial"/>
                <w:szCs w:val="18"/>
              </w:rPr>
              <w:t xml:space="preserve">Normas Subsidiarias de Cubas de la </w:t>
            </w:r>
            <w:proofErr w:type="spellStart"/>
            <w:r w:rsidRPr="00F80B3C">
              <w:rPr>
                <w:rFonts w:cs="Arial"/>
                <w:szCs w:val="18"/>
              </w:rPr>
              <w:t>Sagra</w:t>
            </w:r>
            <w:proofErr w:type="spellEnd"/>
            <w:r w:rsidRPr="00F80B3C">
              <w:rPr>
                <w:rFonts w:cs="Arial"/>
                <w:szCs w:val="18"/>
              </w:rPr>
              <w:t xml:space="preserve"> (Marzo 2003)</w:t>
            </w:r>
          </w:p>
        </w:tc>
      </w:tr>
      <w:tr w:rsidR="00F80B3C" w:rsidRPr="00F80B3C" w:rsidTr="00F80B3C">
        <w:trPr>
          <w:trHeight w:val="97"/>
        </w:trPr>
        <w:tc>
          <w:tcPr>
            <w:tcW w:w="5388" w:type="dxa"/>
            <w:tcBorders>
              <w:left w:val="single" w:sz="4" w:space="0" w:color="auto"/>
            </w:tcBorders>
            <w:vAlign w:val="center"/>
          </w:tcPr>
          <w:p w:rsidR="00F80B3C" w:rsidRPr="00F80B3C" w:rsidRDefault="00F80B3C" w:rsidP="00F80B3C">
            <w:pPr>
              <w:jc w:val="right"/>
              <w:rPr>
                <w:rFonts w:cs="Arial"/>
                <w:color w:val="FF0000"/>
                <w:szCs w:val="18"/>
              </w:rPr>
            </w:pPr>
          </w:p>
        </w:tc>
        <w:tc>
          <w:tcPr>
            <w:tcW w:w="4251" w:type="dxa"/>
            <w:tcBorders>
              <w:right w:val="single" w:sz="4" w:space="0" w:color="auto"/>
            </w:tcBorders>
            <w:vAlign w:val="center"/>
          </w:tcPr>
          <w:p w:rsidR="00F80B3C" w:rsidRPr="00F80B3C" w:rsidRDefault="00F80B3C" w:rsidP="00F80B3C">
            <w:pPr>
              <w:jc w:val="right"/>
              <w:rPr>
                <w:rFonts w:cs="Arial"/>
                <w:color w:val="FF0000"/>
                <w:szCs w:val="18"/>
              </w:rPr>
            </w:pPr>
          </w:p>
        </w:tc>
      </w:tr>
      <w:tr w:rsidR="00F80B3C" w:rsidRPr="00F80B3C" w:rsidTr="00F80B3C">
        <w:trPr>
          <w:trHeight w:val="97"/>
        </w:trPr>
        <w:tc>
          <w:tcPr>
            <w:tcW w:w="5388" w:type="dxa"/>
            <w:tcBorders>
              <w:left w:val="single" w:sz="4" w:space="0" w:color="auto"/>
            </w:tcBorders>
            <w:vAlign w:val="center"/>
          </w:tcPr>
          <w:p w:rsidR="00F80B3C" w:rsidRPr="00F80B3C" w:rsidRDefault="00F80B3C" w:rsidP="00F80B3C">
            <w:pPr>
              <w:jc w:val="right"/>
              <w:rPr>
                <w:rFonts w:cs="Arial"/>
                <w:color w:val="FF0000"/>
                <w:szCs w:val="18"/>
              </w:rPr>
            </w:pPr>
          </w:p>
        </w:tc>
        <w:tc>
          <w:tcPr>
            <w:tcW w:w="4251" w:type="dxa"/>
            <w:tcBorders>
              <w:right w:val="single" w:sz="4" w:space="0" w:color="auto"/>
            </w:tcBorders>
            <w:vAlign w:val="center"/>
          </w:tcPr>
          <w:p w:rsidR="00F80B3C" w:rsidRPr="00F80B3C" w:rsidRDefault="00F80B3C" w:rsidP="00F80B3C">
            <w:pPr>
              <w:jc w:val="right"/>
              <w:rPr>
                <w:rFonts w:cs="Arial"/>
                <w:szCs w:val="18"/>
              </w:rPr>
            </w:pPr>
            <w:r w:rsidRPr="00F80B3C">
              <w:rPr>
                <w:rFonts w:cs="Arial"/>
                <w:szCs w:val="18"/>
              </w:rPr>
              <w:t>Plan Parcial de Ordenación (Marzo 2003)</w:t>
            </w:r>
          </w:p>
        </w:tc>
      </w:tr>
      <w:tr w:rsidR="00F80B3C" w:rsidRPr="00F80B3C" w:rsidTr="00F80B3C">
        <w:trPr>
          <w:trHeight w:val="97"/>
        </w:trPr>
        <w:tc>
          <w:tcPr>
            <w:tcW w:w="5388" w:type="dxa"/>
            <w:tcBorders>
              <w:left w:val="single" w:sz="4" w:space="0" w:color="auto"/>
            </w:tcBorders>
            <w:vAlign w:val="center"/>
          </w:tcPr>
          <w:p w:rsidR="00F80B3C" w:rsidRPr="00F80B3C" w:rsidRDefault="00F80B3C" w:rsidP="00F80B3C">
            <w:pPr>
              <w:jc w:val="right"/>
              <w:rPr>
                <w:rFonts w:cs="Arial"/>
                <w:color w:val="FF0000"/>
                <w:szCs w:val="18"/>
              </w:rPr>
            </w:pPr>
          </w:p>
        </w:tc>
        <w:tc>
          <w:tcPr>
            <w:tcW w:w="4251" w:type="dxa"/>
            <w:tcBorders>
              <w:right w:val="single" w:sz="4" w:space="0" w:color="auto"/>
            </w:tcBorders>
            <w:vAlign w:val="center"/>
          </w:tcPr>
          <w:p w:rsidR="00F80B3C" w:rsidRPr="00F80B3C" w:rsidRDefault="00F80B3C" w:rsidP="00F80B3C">
            <w:pPr>
              <w:jc w:val="right"/>
              <w:rPr>
                <w:rFonts w:cs="Arial"/>
                <w:szCs w:val="18"/>
              </w:rPr>
            </w:pPr>
          </w:p>
        </w:tc>
      </w:tr>
      <w:tr w:rsidR="00F80B3C" w:rsidRPr="00F80B3C" w:rsidTr="00F80B3C">
        <w:trPr>
          <w:trHeight w:val="97"/>
        </w:trPr>
        <w:tc>
          <w:tcPr>
            <w:tcW w:w="5388" w:type="dxa"/>
            <w:tcBorders>
              <w:left w:val="single" w:sz="4" w:space="0" w:color="auto"/>
            </w:tcBorders>
            <w:vAlign w:val="center"/>
          </w:tcPr>
          <w:p w:rsidR="00F80B3C" w:rsidRPr="00F80B3C" w:rsidRDefault="00F80B3C" w:rsidP="00F80B3C">
            <w:pPr>
              <w:rPr>
                <w:rFonts w:cs="Arial"/>
                <w:color w:val="FF0000"/>
                <w:szCs w:val="18"/>
              </w:rPr>
            </w:pPr>
            <w:r w:rsidRPr="00F80B3C">
              <w:rPr>
                <w:rFonts w:cs="Arial"/>
                <w:b/>
                <w:szCs w:val="18"/>
              </w:rPr>
              <w:t>Categorización, Clasificación y Régimen del Suelo</w:t>
            </w:r>
          </w:p>
        </w:tc>
        <w:tc>
          <w:tcPr>
            <w:tcW w:w="4251" w:type="dxa"/>
            <w:tcBorders>
              <w:right w:val="single" w:sz="4" w:space="0" w:color="auto"/>
            </w:tcBorders>
            <w:vAlign w:val="center"/>
          </w:tcPr>
          <w:p w:rsidR="00F80B3C" w:rsidRPr="00F80B3C" w:rsidRDefault="00F80B3C" w:rsidP="00F80B3C">
            <w:pPr>
              <w:jc w:val="right"/>
              <w:rPr>
                <w:rFonts w:cs="Arial"/>
                <w:color w:val="FF0000"/>
                <w:szCs w:val="18"/>
              </w:rPr>
            </w:pPr>
          </w:p>
        </w:tc>
      </w:tr>
      <w:tr w:rsidR="00F80B3C" w:rsidRPr="00F80B3C" w:rsidTr="00F80B3C">
        <w:trPr>
          <w:trHeight w:val="97"/>
        </w:trPr>
        <w:tc>
          <w:tcPr>
            <w:tcW w:w="5388" w:type="dxa"/>
            <w:tcBorders>
              <w:left w:val="single" w:sz="4" w:space="0" w:color="auto"/>
            </w:tcBorders>
            <w:vAlign w:val="center"/>
          </w:tcPr>
          <w:p w:rsidR="00F80B3C" w:rsidRPr="00F80B3C" w:rsidRDefault="00F80B3C" w:rsidP="00F80B3C">
            <w:pPr>
              <w:rPr>
                <w:rFonts w:cs="Arial"/>
                <w:b/>
                <w:szCs w:val="18"/>
              </w:rPr>
            </w:pPr>
            <w:r w:rsidRPr="00F80B3C">
              <w:rPr>
                <w:rFonts w:cs="Arial"/>
                <w:szCs w:val="18"/>
              </w:rPr>
              <w:t>Clasificación del Suelo</w:t>
            </w:r>
          </w:p>
        </w:tc>
        <w:tc>
          <w:tcPr>
            <w:tcW w:w="4251" w:type="dxa"/>
            <w:tcBorders>
              <w:right w:val="single" w:sz="4" w:space="0" w:color="auto"/>
            </w:tcBorders>
            <w:vAlign w:val="center"/>
          </w:tcPr>
          <w:p w:rsidR="00F80B3C" w:rsidRPr="00F80B3C" w:rsidRDefault="00F80B3C" w:rsidP="00F80B3C">
            <w:pPr>
              <w:jc w:val="right"/>
              <w:rPr>
                <w:rFonts w:cs="Arial"/>
                <w:szCs w:val="18"/>
              </w:rPr>
            </w:pPr>
            <w:r w:rsidRPr="00F80B3C">
              <w:rPr>
                <w:rFonts w:cs="Arial"/>
                <w:szCs w:val="18"/>
              </w:rPr>
              <w:t>Urbano</w:t>
            </w:r>
          </w:p>
        </w:tc>
      </w:tr>
      <w:tr w:rsidR="00F80B3C" w:rsidRPr="00F80B3C" w:rsidTr="00F80B3C">
        <w:trPr>
          <w:trHeight w:val="97"/>
        </w:trPr>
        <w:tc>
          <w:tcPr>
            <w:tcW w:w="5388" w:type="dxa"/>
            <w:tcBorders>
              <w:left w:val="single" w:sz="4" w:space="0" w:color="auto"/>
            </w:tcBorders>
            <w:vAlign w:val="center"/>
          </w:tcPr>
          <w:p w:rsidR="00F80B3C" w:rsidRPr="00F80B3C" w:rsidRDefault="00F80B3C" w:rsidP="00F80B3C">
            <w:pPr>
              <w:rPr>
                <w:rFonts w:cs="Arial"/>
                <w:szCs w:val="18"/>
              </w:rPr>
            </w:pPr>
            <w:r w:rsidRPr="00F80B3C">
              <w:rPr>
                <w:rFonts w:cs="Arial"/>
                <w:szCs w:val="18"/>
              </w:rPr>
              <w:t>Categoría</w:t>
            </w:r>
          </w:p>
        </w:tc>
        <w:tc>
          <w:tcPr>
            <w:tcW w:w="4251" w:type="dxa"/>
            <w:tcBorders>
              <w:right w:val="single" w:sz="4" w:space="0" w:color="auto"/>
            </w:tcBorders>
            <w:vAlign w:val="center"/>
          </w:tcPr>
          <w:p w:rsidR="00F80B3C" w:rsidRPr="00F80B3C" w:rsidRDefault="00F80B3C" w:rsidP="00F80B3C">
            <w:pPr>
              <w:jc w:val="right"/>
              <w:rPr>
                <w:rFonts w:cs="Arial"/>
                <w:szCs w:val="18"/>
              </w:rPr>
            </w:pPr>
            <w:r w:rsidRPr="00F80B3C">
              <w:rPr>
                <w:rFonts w:cs="Arial"/>
                <w:szCs w:val="18"/>
              </w:rPr>
              <w:t xml:space="preserve">Uso Dotacional </w:t>
            </w:r>
          </w:p>
          <w:p w:rsidR="00F80B3C" w:rsidRPr="00F80B3C" w:rsidRDefault="00F80B3C" w:rsidP="00F80B3C">
            <w:pPr>
              <w:jc w:val="right"/>
              <w:rPr>
                <w:rFonts w:cs="Arial"/>
                <w:szCs w:val="18"/>
              </w:rPr>
            </w:pPr>
            <w:r w:rsidRPr="00F80B3C">
              <w:rPr>
                <w:rFonts w:cs="Arial"/>
                <w:szCs w:val="18"/>
              </w:rPr>
              <w:t>EQ.10</w:t>
            </w:r>
          </w:p>
        </w:tc>
      </w:tr>
      <w:tr w:rsidR="00F80B3C" w:rsidRPr="00F80B3C" w:rsidTr="00F80B3C">
        <w:trPr>
          <w:trHeight w:val="97"/>
        </w:trPr>
        <w:tc>
          <w:tcPr>
            <w:tcW w:w="5388" w:type="dxa"/>
            <w:tcBorders>
              <w:left w:val="single" w:sz="4" w:space="0" w:color="auto"/>
            </w:tcBorders>
            <w:vAlign w:val="center"/>
          </w:tcPr>
          <w:p w:rsidR="00F80B3C" w:rsidRPr="00F80B3C" w:rsidRDefault="00F80B3C" w:rsidP="00F80B3C">
            <w:pPr>
              <w:rPr>
                <w:rFonts w:cs="Arial"/>
                <w:color w:val="FF0000"/>
                <w:szCs w:val="18"/>
              </w:rPr>
            </w:pPr>
          </w:p>
        </w:tc>
        <w:tc>
          <w:tcPr>
            <w:tcW w:w="4251" w:type="dxa"/>
            <w:tcBorders>
              <w:right w:val="single" w:sz="4" w:space="0" w:color="auto"/>
            </w:tcBorders>
            <w:vAlign w:val="center"/>
          </w:tcPr>
          <w:p w:rsidR="00F80B3C" w:rsidRPr="00F80B3C" w:rsidRDefault="00F80B3C" w:rsidP="00F80B3C">
            <w:pPr>
              <w:jc w:val="right"/>
              <w:rPr>
                <w:rFonts w:cs="Arial"/>
                <w:color w:val="FF0000"/>
                <w:szCs w:val="18"/>
              </w:rPr>
            </w:pPr>
          </w:p>
        </w:tc>
      </w:tr>
      <w:tr w:rsidR="00F80B3C" w:rsidRPr="00F80B3C" w:rsidTr="00F80B3C">
        <w:trPr>
          <w:trHeight w:val="97"/>
        </w:trPr>
        <w:tc>
          <w:tcPr>
            <w:tcW w:w="5388" w:type="dxa"/>
            <w:tcBorders>
              <w:left w:val="single" w:sz="4" w:space="0" w:color="auto"/>
            </w:tcBorders>
            <w:vAlign w:val="center"/>
          </w:tcPr>
          <w:p w:rsidR="00F80B3C" w:rsidRPr="00F80B3C" w:rsidRDefault="00F80B3C" w:rsidP="00F80B3C">
            <w:pPr>
              <w:pStyle w:val="Ttulo4CTE"/>
              <w:rPr>
                <w:rFonts w:ascii="Arial" w:hAnsi="Arial" w:cs="Arial"/>
                <w:sz w:val="18"/>
                <w:szCs w:val="18"/>
              </w:rPr>
            </w:pPr>
            <w:r w:rsidRPr="00F80B3C">
              <w:rPr>
                <w:rFonts w:ascii="Arial" w:hAnsi="Arial" w:cs="Arial"/>
                <w:sz w:val="18"/>
                <w:szCs w:val="18"/>
              </w:rPr>
              <w:t>Normativa Básica y Sectorial de aplicación</w:t>
            </w:r>
          </w:p>
        </w:tc>
        <w:tc>
          <w:tcPr>
            <w:tcW w:w="4251" w:type="dxa"/>
            <w:tcBorders>
              <w:right w:val="single" w:sz="4" w:space="0" w:color="auto"/>
            </w:tcBorders>
            <w:vAlign w:val="center"/>
          </w:tcPr>
          <w:p w:rsidR="00F80B3C" w:rsidRPr="00F80B3C" w:rsidRDefault="00F80B3C" w:rsidP="00F80B3C">
            <w:pPr>
              <w:jc w:val="right"/>
              <w:rPr>
                <w:rFonts w:cs="Arial"/>
                <w:color w:val="FF0000"/>
                <w:szCs w:val="18"/>
              </w:rPr>
            </w:pPr>
          </w:p>
        </w:tc>
      </w:tr>
      <w:tr w:rsidR="00F80B3C" w:rsidRPr="00F80B3C" w:rsidTr="00F80B3C">
        <w:trPr>
          <w:trHeight w:val="261"/>
        </w:trPr>
        <w:tc>
          <w:tcPr>
            <w:tcW w:w="5388" w:type="dxa"/>
            <w:tcBorders>
              <w:left w:val="single" w:sz="4" w:space="0" w:color="auto"/>
            </w:tcBorders>
            <w:vAlign w:val="center"/>
          </w:tcPr>
          <w:p w:rsidR="00F80B3C" w:rsidRPr="00F80B3C" w:rsidRDefault="00F80B3C" w:rsidP="00F80B3C">
            <w:pPr>
              <w:rPr>
                <w:rFonts w:cs="Arial"/>
                <w:b/>
                <w:color w:val="FF0000"/>
                <w:szCs w:val="18"/>
              </w:rPr>
            </w:pPr>
          </w:p>
        </w:tc>
        <w:tc>
          <w:tcPr>
            <w:tcW w:w="4251" w:type="dxa"/>
            <w:tcBorders>
              <w:right w:val="single" w:sz="4" w:space="0" w:color="auto"/>
            </w:tcBorders>
            <w:vAlign w:val="center"/>
          </w:tcPr>
          <w:p w:rsidR="00F80B3C" w:rsidRPr="00F80B3C" w:rsidRDefault="00F80B3C" w:rsidP="00F80B3C">
            <w:pPr>
              <w:jc w:val="right"/>
              <w:rPr>
                <w:rFonts w:cs="Arial"/>
                <w:szCs w:val="18"/>
              </w:rPr>
            </w:pPr>
            <w:r w:rsidRPr="00F80B3C">
              <w:rPr>
                <w:rFonts w:cs="Arial"/>
                <w:szCs w:val="18"/>
              </w:rPr>
              <w:t xml:space="preserve">Instrucciones de diseño de Centro </w:t>
            </w:r>
            <w:proofErr w:type="spellStart"/>
            <w:r w:rsidRPr="00F80B3C">
              <w:rPr>
                <w:rFonts w:cs="Arial"/>
                <w:szCs w:val="18"/>
              </w:rPr>
              <w:t>Publicos</w:t>
            </w:r>
            <w:proofErr w:type="spellEnd"/>
          </w:p>
        </w:tc>
      </w:tr>
      <w:tr w:rsidR="00F80B3C" w:rsidRPr="00F80B3C" w:rsidTr="00F80B3C">
        <w:trPr>
          <w:trHeight w:val="71"/>
        </w:trPr>
        <w:tc>
          <w:tcPr>
            <w:tcW w:w="5388" w:type="dxa"/>
            <w:tcBorders>
              <w:left w:val="single" w:sz="4" w:space="0" w:color="auto"/>
              <w:bottom w:val="single" w:sz="4" w:space="0" w:color="auto"/>
            </w:tcBorders>
            <w:vAlign w:val="center"/>
          </w:tcPr>
          <w:p w:rsidR="00F80B3C" w:rsidRPr="00F80B3C" w:rsidRDefault="00F80B3C" w:rsidP="00F80B3C">
            <w:pPr>
              <w:rPr>
                <w:rFonts w:cs="Arial"/>
                <w:color w:val="FF0000"/>
                <w:szCs w:val="18"/>
              </w:rPr>
            </w:pPr>
          </w:p>
        </w:tc>
        <w:tc>
          <w:tcPr>
            <w:tcW w:w="4251" w:type="dxa"/>
            <w:tcBorders>
              <w:bottom w:val="single" w:sz="4" w:space="0" w:color="auto"/>
              <w:right w:val="single" w:sz="4" w:space="0" w:color="auto"/>
            </w:tcBorders>
            <w:vAlign w:val="center"/>
          </w:tcPr>
          <w:p w:rsidR="00F80B3C" w:rsidRPr="00F80B3C" w:rsidRDefault="00F80B3C" w:rsidP="00F80B3C">
            <w:pPr>
              <w:jc w:val="right"/>
              <w:rPr>
                <w:rFonts w:cs="Arial"/>
                <w:szCs w:val="18"/>
              </w:rPr>
            </w:pPr>
            <w:r w:rsidRPr="00F80B3C">
              <w:rPr>
                <w:rFonts w:cs="Arial"/>
                <w:szCs w:val="18"/>
              </w:rPr>
              <w:t>BOMEC 1991</w:t>
            </w:r>
          </w:p>
        </w:tc>
      </w:tr>
    </w:tbl>
    <w:p w:rsidR="00F80B3C" w:rsidRDefault="00F80B3C" w:rsidP="004422C0">
      <w:pPr>
        <w:widowControl w:val="0"/>
        <w:rPr>
          <w:rFonts w:ascii="Calibri" w:hAnsi="Calibri"/>
          <w:i/>
        </w:rPr>
      </w:pPr>
    </w:p>
    <w:p w:rsidR="00ED0FD8" w:rsidRDefault="00ED0FD8" w:rsidP="00ED0FD8">
      <w:pPr>
        <w:rPr>
          <w:b/>
        </w:rPr>
      </w:pPr>
    </w:p>
    <w:p w:rsidR="00F80B3C" w:rsidRDefault="00F80B3C">
      <w:pPr>
        <w:jc w:val="left"/>
      </w:pPr>
      <w:r>
        <w:br w:type="page"/>
      </w:r>
    </w:p>
    <w:tbl>
      <w:tblPr>
        <w:tblW w:w="9639" w:type="dxa"/>
        <w:tblInd w:w="70" w:type="dxa"/>
        <w:tblLayout w:type="fixed"/>
        <w:tblCellMar>
          <w:left w:w="70" w:type="dxa"/>
          <w:right w:w="70" w:type="dxa"/>
        </w:tblCellMar>
        <w:tblLook w:val="0000" w:firstRow="0" w:lastRow="0" w:firstColumn="0" w:lastColumn="0" w:noHBand="0" w:noVBand="0"/>
      </w:tblPr>
      <w:tblGrid>
        <w:gridCol w:w="1386"/>
        <w:gridCol w:w="233"/>
        <w:gridCol w:w="1944"/>
        <w:gridCol w:w="2154"/>
        <w:gridCol w:w="28"/>
        <w:gridCol w:w="3894"/>
      </w:tblGrid>
      <w:tr w:rsidR="00F80B3C" w:rsidRPr="008F418D" w:rsidTr="00F80B3C">
        <w:trPr>
          <w:trHeight w:val="80"/>
        </w:trPr>
        <w:tc>
          <w:tcPr>
            <w:tcW w:w="9639" w:type="dxa"/>
            <w:gridSpan w:val="6"/>
            <w:vAlign w:val="center"/>
          </w:tcPr>
          <w:p w:rsidR="00F80B3C" w:rsidRPr="008F418D" w:rsidRDefault="00F80B3C" w:rsidP="00F80B3C">
            <w:r w:rsidRPr="008F418D">
              <w:lastRenderedPageBreak/>
              <w:br w:type="page"/>
              <w:t>Adecuación a la Normativa Urbanística:</w:t>
            </w:r>
          </w:p>
        </w:tc>
      </w:tr>
      <w:tr w:rsidR="00F80B3C" w:rsidRPr="008F418D" w:rsidTr="00F80B3C">
        <w:trPr>
          <w:trHeight w:val="116"/>
        </w:trPr>
        <w:tc>
          <w:tcPr>
            <w:tcW w:w="1386" w:type="dxa"/>
            <w:vMerge w:val="restart"/>
            <w:tcBorders>
              <w:top w:val="single" w:sz="4" w:space="0" w:color="auto"/>
              <w:left w:val="single" w:sz="4" w:space="0" w:color="auto"/>
              <w:right w:val="single" w:sz="4" w:space="0" w:color="auto"/>
            </w:tcBorders>
            <w:vAlign w:val="center"/>
          </w:tcPr>
          <w:p w:rsidR="00F80B3C" w:rsidRPr="008F418D" w:rsidRDefault="00F80B3C" w:rsidP="00F80B3C">
            <w:r w:rsidRPr="008F418D">
              <w:t>ordenanza zonal</w:t>
            </w:r>
          </w:p>
        </w:tc>
        <w:tc>
          <w:tcPr>
            <w:tcW w:w="233" w:type="dxa"/>
            <w:tcBorders>
              <w:left w:val="nil"/>
            </w:tcBorders>
            <w:vAlign w:val="center"/>
          </w:tcPr>
          <w:p w:rsidR="00F80B3C" w:rsidRPr="008F418D" w:rsidRDefault="00F80B3C" w:rsidP="00F80B3C"/>
        </w:tc>
        <w:tc>
          <w:tcPr>
            <w:tcW w:w="4098" w:type="dxa"/>
            <w:gridSpan w:val="2"/>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r w:rsidRPr="008F418D">
              <w:t>planeamiento</w:t>
            </w:r>
          </w:p>
        </w:tc>
        <w:tc>
          <w:tcPr>
            <w:tcW w:w="3922" w:type="dxa"/>
            <w:gridSpan w:val="2"/>
            <w:tcBorders>
              <w:top w:val="single" w:sz="4" w:space="0" w:color="auto"/>
              <w:left w:val="nil"/>
              <w:bottom w:val="single" w:sz="4" w:space="0" w:color="auto"/>
              <w:right w:val="single" w:sz="4" w:space="0" w:color="auto"/>
            </w:tcBorders>
            <w:vAlign w:val="center"/>
          </w:tcPr>
          <w:p w:rsidR="00F80B3C" w:rsidRPr="008F418D" w:rsidRDefault="00F80B3C" w:rsidP="00F80B3C">
            <w:r w:rsidRPr="008F418D">
              <w:t>proyecto</w:t>
            </w:r>
          </w:p>
        </w:tc>
      </w:tr>
      <w:tr w:rsidR="00F80B3C" w:rsidRPr="008F418D" w:rsidTr="00F80B3C">
        <w:trPr>
          <w:trHeight w:val="73"/>
        </w:trPr>
        <w:tc>
          <w:tcPr>
            <w:tcW w:w="1386" w:type="dxa"/>
            <w:vMerge/>
            <w:tcBorders>
              <w:left w:val="single" w:sz="4" w:space="0" w:color="auto"/>
              <w:right w:val="single" w:sz="4" w:space="0" w:color="auto"/>
            </w:tcBorders>
            <w:vAlign w:val="center"/>
          </w:tcPr>
          <w:p w:rsidR="00F80B3C" w:rsidRPr="008F418D" w:rsidRDefault="00F80B3C" w:rsidP="00F80B3C"/>
        </w:tc>
        <w:tc>
          <w:tcPr>
            <w:tcW w:w="233" w:type="dxa"/>
            <w:tcBorders>
              <w:left w:val="nil"/>
            </w:tcBorders>
            <w:vAlign w:val="center"/>
          </w:tcPr>
          <w:p w:rsidR="00F80B3C" w:rsidRPr="008F418D" w:rsidRDefault="00F80B3C" w:rsidP="00F80B3C"/>
        </w:tc>
        <w:tc>
          <w:tcPr>
            <w:tcW w:w="1944" w:type="dxa"/>
            <w:tcBorders>
              <w:left w:val="nil"/>
            </w:tcBorders>
            <w:vAlign w:val="center"/>
          </w:tcPr>
          <w:p w:rsidR="00F80B3C" w:rsidRPr="008F418D" w:rsidRDefault="00F80B3C" w:rsidP="00F80B3C"/>
        </w:tc>
        <w:tc>
          <w:tcPr>
            <w:tcW w:w="6076" w:type="dxa"/>
            <w:gridSpan w:val="3"/>
            <w:vAlign w:val="center"/>
          </w:tcPr>
          <w:p w:rsidR="00F80B3C" w:rsidRPr="008F418D" w:rsidRDefault="00F80B3C" w:rsidP="00F80B3C"/>
        </w:tc>
      </w:tr>
      <w:tr w:rsidR="00F80B3C" w:rsidRPr="008F418D" w:rsidTr="00F80B3C">
        <w:trPr>
          <w:trHeight w:val="106"/>
        </w:trPr>
        <w:tc>
          <w:tcPr>
            <w:tcW w:w="1386" w:type="dxa"/>
            <w:vMerge/>
            <w:tcBorders>
              <w:left w:val="single" w:sz="4" w:space="0" w:color="auto"/>
              <w:bottom w:val="single" w:sz="4" w:space="0" w:color="auto"/>
              <w:right w:val="single" w:sz="4" w:space="0" w:color="auto"/>
            </w:tcBorders>
            <w:vAlign w:val="center"/>
          </w:tcPr>
          <w:p w:rsidR="00F80B3C" w:rsidRPr="008F418D" w:rsidRDefault="00F80B3C" w:rsidP="00F80B3C"/>
        </w:tc>
        <w:tc>
          <w:tcPr>
            <w:tcW w:w="233" w:type="dxa"/>
            <w:tcBorders>
              <w:left w:val="nil"/>
            </w:tcBorders>
            <w:vAlign w:val="center"/>
          </w:tcPr>
          <w:p w:rsidR="00F80B3C" w:rsidRPr="008F418D" w:rsidRDefault="00F80B3C" w:rsidP="00F80B3C"/>
        </w:tc>
        <w:tc>
          <w:tcPr>
            <w:tcW w:w="1944" w:type="dxa"/>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r w:rsidRPr="008F418D">
              <w:t xml:space="preserve">Referencia a </w:t>
            </w:r>
          </w:p>
        </w:tc>
        <w:tc>
          <w:tcPr>
            <w:tcW w:w="2182" w:type="dxa"/>
            <w:gridSpan w:val="2"/>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r w:rsidRPr="008F418D">
              <w:t>Parámetro / Valor</w:t>
            </w:r>
          </w:p>
        </w:tc>
        <w:tc>
          <w:tcPr>
            <w:tcW w:w="3894" w:type="dxa"/>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r w:rsidRPr="008F418D">
              <w:t>Parámetro / Valor</w:t>
            </w:r>
          </w:p>
        </w:tc>
      </w:tr>
      <w:tr w:rsidR="00F80B3C" w:rsidRPr="008F418D" w:rsidTr="00F80B3C">
        <w:trPr>
          <w:gridAfter w:val="1"/>
          <w:wAfter w:w="3894" w:type="dxa"/>
          <w:trHeight w:val="77"/>
        </w:trPr>
        <w:tc>
          <w:tcPr>
            <w:tcW w:w="1386" w:type="dxa"/>
            <w:vAlign w:val="center"/>
          </w:tcPr>
          <w:p w:rsidR="00F80B3C" w:rsidRPr="008F418D" w:rsidRDefault="00F80B3C" w:rsidP="00F80B3C"/>
        </w:tc>
        <w:tc>
          <w:tcPr>
            <w:tcW w:w="233" w:type="dxa"/>
            <w:vAlign w:val="center"/>
          </w:tcPr>
          <w:p w:rsidR="00F80B3C" w:rsidRPr="008F418D" w:rsidRDefault="00F80B3C" w:rsidP="00F80B3C"/>
        </w:tc>
        <w:tc>
          <w:tcPr>
            <w:tcW w:w="1944" w:type="dxa"/>
            <w:tcBorders>
              <w:bottom w:val="single" w:sz="4" w:space="0" w:color="auto"/>
            </w:tcBorders>
            <w:vAlign w:val="center"/>
          </w:tcPr>
          <w:p w:rsidR="00F80B3C" w:rsidRPr="008F418D" w:rsidRDefault="00F80B3C" w:rsidP="00F80B3C"/>
        </w:tc>
        <w:tc>
          <w:tcPr>
            <w:tcW w:w="2182" w:type="dxa"/>
            <w:gridSpan w:val="2"/>
            <w:vAlign w:val="center"/>
          </w:tcPr>
          <w:p w:rsidR="00F80B3C" w:rsidRPr="008F418D" w:rsidRDefault="00F80B3C" w:rsidP="00F80B3C"/>
        </w:tc>
      </w:tr>
      <w:tr w:rsidR="00F80B3C" w:rsidRPr="008F418D" w:rsidTr="00F80B3C">
        <w:trPr>
          <w:trHeight w:val="294"/>
        </w:trPr>
        <w:tc>
          <w:tcPr>
            <w:tcW w:w="1386" w:type="dxa"/>
            <w:vMerge w:val="restart"/>
            <w:vAlign w:val="center"/>
          </w:tcPr>
          <w:p w:rsidR="00F80B3C" w:rsidRPr="008F418D" w:rsidRDefault="00F80B3C" w:rsidP="00F80B3C"/>
        </w:tc>
        <w:tc>
          <w:tcPr>
            <w:tcW w:w="233" w:type="dxa"/>
            <w:vMerge w:val="restart"/>
            <w:tcBorders>
              <w:left w:val="nil"/>
            </w:tcBorders>
            <w:vAlign w:val="center"/>
          </w:tcPr>
          <w:p w:rsidR="00F80B3C" w:rsidRPr="008F418D" w:rsidRDefault="00F80B3C" w:rsidP="00F80B3C"/>
        </w:tc>
        <w:tc>
          <w:tcPr>
            <w:tcW w:w="194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80B3C" w:rsidRPr="008F418D" w:rsidRDefault="00F80B3C" w:rsidP="00F80B3C">
            <w:r w:rsidRPr="008F418D">
              <w:t>Normas Subsidiarias</w:t>
            </w:r>
          </w:p>
        </w:tc>
        <w:tc>
          <w:tcPr>
            <w:tcW w:w="2182" w:type="dxa"/>
            <w:gridSpan w:val="2"/>
            <w:vMerge w:val="restart"/>
            <w:tcBorders>
              <w:left w:val="single" w:sz="4" w:space="0" w:color="auto"/>
            </w:tcBorders>
            <w:vAlign w:val="center"/>
          </w:tcPr>
          <w:p w:rsidR="00F80B3C" w:rsidRPr="008F418D" w:rsidRDefault="00F80B3C" w:rsidP="00F80B3C"/>
        </w:tc>
        <w:tc>
          <w:tcPr>
            <w:tcW w:w="3894" w:type="dxa"/>
            <w:vMerge w:val="restart"/>
            <w:vAlign w:val="center"/>
          </w:tcPr>
          <w:p w:rsidR="00F80B3C" w:rsidRPr="008F418D" w:rsidRDefault="00F80B3C" w:rsidP="00F80B3C"/>
        </w:tc>
      </w:tr>
      <w:tr w:rsidR="00F80B3C" w:rsidRPr="008F418D" w:rsidTr="00F80B3C">
        <w:trPr>
          <w:trHeight w:val="592"/>
        </w:trPr>
        <w:tc>
          <w:tcPr>
            <w:tcW w:w="1386" w:type="dxa"/>
            <w:vMerge/>
            <w:vAlign w:val="center"/>
          </w:tcPr>
          <w:p w:rsidR="00F80B3C" w:rsidRPr="008F418D" w:rsidRDefault="00F80B3C" w:rsidP="00F80B3C"/>
        </w:tc>
        <w:tc>
          <w:tcPr>
            <w:tcW w:w="233" w:type="dxa"/>
            <w:vMerge/>
            <w:tcBorders>
              <w:left w:val="nil"/>
            </w:tcBorders>
            <w:vAlign w:val="center"/>
          </w:tcPr>
          <w:p w:rsidR="00F80B3C" w:rsidRPr="008F418D" w:rsidRDefault="00F80B3C" w:rsidP="00F80B3C"/>
        </w:tc>
        <w:tc>
          <w:tcPr>
            <w:tcW w:w="1944" w:type="dxa"/>
            <w:vMerge/>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tc>
        <w:tc>
          <w:tcPr>
            <w:tcW w:w="2182" w:type="dxa"/>
            <w:gridSpan w:val="2"/>
            <w:vMerge/>
            <w:tcBorders>
              <w:left w:val="single" w:sz="4" w:space="0" w:color="auto"/>
            </w:tcBorders>
            <w:vAlign w:val="center"/>
          </w:tcPr>
          <w:p w:rsidR="00F80B3C" w:rsidRPr="008F418D" w:rsidRDefault="00F80B3C" w:rsidP="00F80B3C"/>
        </w:tc>
        <w:tc>
          <w:tcPr>
            <w:tcW w:w="3894" w:type="dxa"/>
            <w:vMerge/>
            <w:vAlign w:val="center"/>
          </w:tcPr>
          <w:p w:rsidR="00F80B3C" w:rsidRPr="008F418D" w:rsidRDefault="00F80B3C" w:rsidP="00F80B3C"/>
        </w:tc>
      </w:tr>
      <w:tr w:rsidR="00F80B3C" w:rsidRPr="008F418D" w:rsidTr="00F80B3C">
        <w:trPr>
          <w:trHeight w:val="74"/>
        </w:trPr>
        <w:tc>
          <w:tcPr>
            <w:tcW w:w="1386" w:type="dxa"/>
            <w:vAlign w:val="center"/>
          </w:tcPr>
          <w:p w:rsidR="00F80B3C" w:rsidRPr="008F418D" w:rsidRDefault="00F80B3C" w:rsidP="00F80B3C"/>
        </w:tc>
        <w:tc>
          <w:tcPr>
            <w:tcW w:w="233" w:type="dxa"/>
            <w:tcBorders>
              <w:left w:val="nil"/>
            </w:tcBorders>
            <w:vAlign w:val="center"/>
          </w:tcPr>
          <w:p w:rsidR="00F80B3C" w:rsidRPr="008F418D" w:rsidRDefault="00F80B3C" w:rsidP="00F80B3C"/>
        </w:tc>
        <w:tc>
          <w:tcPr>
            <w:tcW w:w="1944" w:type="dxa"/>
            <w:tcBorders>
              <w:left w:val="nil"/>
            </w:tcBorders>
            <w:shd w:val="clear" w:color="auto" w:fill="FFFFFF"/>
            <w:vAlign w:val="center"/>
          </w:tcPr>
          <w:p w:rsidR="00F80B3C" w:rsidRPr="008F418D" w:rsidRDefault="00F80B3C" w:rsidP="00F80B3C"/>
        </w:tc>
        <w:tc>
          <w:tcPr>
            <w:tcW w:w="2182" w:type="dxa"/>
            <w:gridSpan w:val="2"/>
            <w:vAlign w:val="center"/>
          </w:tcPr>
          <w:p w:rsidR="00F80B3C" w:rsidRPr="008F418D" w:rsidRDefault="00F80B3C" w:rsidP="00F80B3C"/>
        </w:tc>
        <w:tc>
          <w:tcPr>
            <w:tcW w:w="3894" w:type="dxa"/>
            <w:vAlign w:val="center"/>
          </w:tcPr>
          <w:p w:rsidR="00F80B3C" w:rsidRPr="008F418D" w:rsidRDefault="00F80B3C" w:rsidP="00F80B3C"/>
        </w:tc>
      </w:tr>
      <w:tr w:rsidR="00F80B3C" w:rsidRPr="008F418D" w:rsidTr="00F80B3C">
        <w:trPr>
          <w:trHeight w:val="74"/>
        </w:trPr>
        <w:tc>
          <w:tcPr>
            <w:tcW w:w="1386" w:type="dxa"/>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r w:rsidRPr="008F418D">
              <w:t xml:space="preserve">Parcela </w:t>
            </w:r>
          </w:p>
        </w:tc>
        <w:tc>
          <w:tcPr>
            <w:tcW w:w="233" w:type="dxa"/>
            <w:tcBorders>
              <w:left w:val="nil"/>
            </w:tcBorders>
            <w:vAlign w:val="center"/>
          </w:tcPr>
          <w:p w:rsidR="00F80B3C" w:rsidRPr="008F418D" w:rsidRDefault="00F80B3C" w:rsidP="00F80B3C"/>
        </w:tc>
        <w:tc>
          <w:tcPr>
            <w:tcW w:w="1944" w:type="dxa"/>
            <w:tcBorders>
              <w:top w:val="single" w:sz="4" w:space="0" w:color="auto"/>
              <w:left w:val="single" w:sz="4" w:space="0" w:color="auto"/>
              <w:bottom w:val="single" w:sz="4" w:space="0" w:color="auto"/>
              <w:right w:val="single" w:sz="4" w:space="0" w:color="auto"/>
            </w:tcBorders>
            <w:shd w:val="clear" w:color="auto" w:fill="FFFFFF"/>
            <w:vAlign w:val="center"/>
          </w:tcPr>
          <w:p w:rsidR="00F80B3C" w:rsidRPr="008F418D" w:rsidRDefault="00F80B3C" w:rsidP="00F80B3C"/>
        </w:tc>
        <w:tc>
          <w:tcPr>
            <w:tcW w:w="2182" w:type="dxa"/>
            <w:gridSpan w:val="2"/>
            <w:tcBorders>
              <w:top w:val="single" w:sz="4" w:space="0" w:color="auto"/>
              <w:left w:val="nil"/>
              <w:bottom w:val="single" w:sz="4" w:space="0" w:color="auto"/>
              <w:right w:val="single" w:sz="4" w:space="0" w:color="auto"/>
            </w:tcBorders>
            <w:vAlign w:val="center"/>
          </w:tcPr>
          <w:p w:rsidR="00F80B3C" w:rsidRPr="008F418D" w:rsidRDefault="00F80B3C" w:rsidP="00F80B3C">
            <w:r w:rsidRPr="008F418D">
              <w:t>No se determina</w:t>
            </w:r>
          </w:p>
        </w:tc>
        <w:tc>
          <w:tcPr>
            <w:tcW w:w="3894" w:type="dxa"/>
            <w:tcBorders>
              <w:top w:val="single" w:sz="4" w:space="0" w:color="auto"/>
              <w:left w:val="nil"/>
              <w:bottom w:val="single" w:sz="4" w:space="0" w:color="auto"/>
              <w:right w:val="single" w:sz="4" w:space="0" w:color="auto"/>
            </w:tcBorders>
            <w:vAlign w:val="center"/>
          </w:tcPr>
          <w:p w:rsidR="00F80B3C" w:rsidRPr="008F418D" w:rsidRDefault="00B2183E" w:rsidP="00B9529F">
            <w:r w:rsidRPr="008F418D">
              <w:rPr>
                <w:rFonts w:cs="Arial"/>
                <w:szCs w:val="18"/>
                <w:lang w:val="es-ES_tradnl"/>
              </w:rPr>
              <w:t>11.</w:t>
            </w:r>
            <w:r>
              <w:rPr>
                <w:rFonts w:cs="Arial"/>
                <w:szCs w:val="18"/>
                <w:lang w:val="es-ES_tradnl"/>
              </w:rPr>
              <w:t>745</w:t>
            </w:r>
            <w:r w:rsidRPr="008F418D">
              <w:rPr>
                <w:rFonts w:cs="Arial"/>
                <w:szCs w:val="18"/>
                <w:lang w:val="es-ES_tradnl"/>
              </w:rPr>
              <w:t>,</w:t>
            </w:r>
            <w:r>
              <w:rPr>
                <w:rFonts w:cs="Arial"/>
                <w:szCs w:val="18"/>
                <w:lang w:val="es-ES_tradnl"/>
              </w:rPr>
              <w:t>45</w:t>
            </w:r>
            <w:r w:rsidRPr="008F418D">
              <w:rPr>
                <w:rFonts w:cs="Arial"/>
                <w:szCs w:val="18"/>
                <w:lang w:val="es-ES_tradnl"/>
              </w:rPr>
              <w:t xml:space="preserve"> m</w:t>
            </w:r>
            <w:r w:rsidRPr="008F418D">
              <w:rPr>
                <w:rFonts w:cs="Arial"/>
                <w:szCs w:val="18"/>
                <w:vertAlign w:val="superscript"/>
                <w:lang w:val="es-ES_tradnl"/>
              </w:rPr>
              <w:t>2</w:t>
            </w:r>
          </w:p>
        </w:tc>
      </w:tr>
      <w:tr w:rsidR="00F80B3C" w:rsidRPr="008F418D" w:rsidTr="00F80B3C">
        <w:trPr>
          <w:trHeight w:val="74"/>
        </w:trPr>
        <w:tc>
          <w:tcPr>
            <w:tcW w:w="1386" w:type="dxa"/>
            <w:tcBorders>
              <w:top w:val="single" w:sz="4" w:space="0" w:color="auto"/>
              <w:bottom w:val="single" w:sz="4" w:space="0" w:color="auto"/>
            </w:tcBorders>
            <w:vAlign w:val="center"/>
          </w:tcPr>
          <w:p w:rsidR="00F80B3C" w:rsidRPr="008F418D" w:rsidRDefault="00F80B3C" w:rsidP="00F80B3C"/>
        </w:tc>
        <w:tc>
          <w:tcPr>
            <w:tcW w:w="233" w:type="dxa"/>
            <w:vAlign w:val="center"/>
          </w:tcPr>
          <w:p w:rsidR="00F80B3C" w:rsidRPr="008F418D" w:rsidRDefault="00F80B3C" w:rsidP="00F80B3C"/>
        </w:tc>
        <w:tc>
          <w:tcPr>
            <w:tcW w:w="1944" w:type="dxa"/>
            <w:tcBorders>
              <w:top w:val="single" w:sz="4" w:space="0" w:color="auto"/>
              <w:bottom w:val="single" w:sz="4" w:space="0" w:color="auto"/>
            </w:tcBorders>
            <w:shd w:val="clear" w:color="auto" w:fill="FFFFFF"/>
            <w:vAlign w:val="center"/>
          </w:tcPr>
          <w:p w:rsidR="00F80B3C" w:rsidRPr="008F418D" w:rsidRDefault="00F80B3C" w:rsidP="00F80B3C"/>
        </w:tc>
        <w:tc>
          <w:tcPr>
            <w:tcW w:w="2182" w:type="dxa"/>
            <w:gridSpan w:val="2"/>
            <w:tcBorders>
              <w:top w:val="single" w:sz="4" w:space="0" w:color="auto"/>
              <w:bottom w:val="single" w:sz="4" w:space="0" w:color="auto"/>
            </w:tcBorders>
            <w:vAlign w:val="center"/>
          </w:tcPr>
          <w:p w:rsidR="00F80B3C" w:rsidRPr="008F418D" w:rsidRDefault="00F80B3C" w:rsidP="00F80B3C"/>
        </w:tc>
        <w:tc>
          <w:tcPr>
            <w:tcW w:w="3894" w:type="dxa"/>
            <w:tcBorders>
              <w:top w:val="single" w:sz="4" w:space="0" w:color="auto"/>
              <w:bottom w:val="single" w:sz="4" w:space="0" w:color="auto"/>
            </w:tcBorders>
            <w:vAlign w:val="center"/>
          </w:tcPr>
          <w:p w:rsidR="00F80B3C" w:rsidRPr="008F418D" w:rsidRDefault="00F80B3C" w:rsidP="00F80B3C"/>
        </w:tc>
      </w:tr>
      <w:tr w:rsidR="00F80B3C" w:rsidRPr="008F418D" w:rsidTr="00F80B3C">
        <w:trPr>
          <w:trHeight w:val="74"/>
        </w:trPr>
        <w:tc>
          <w:tcPr>
            <w:tcW w:w="1386" w:type="dxa"/>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r w:rsidRPr="008F418D">
              <w:t>Retranqueos</w:t>
            </w:r>
          </w:p>
        </w:tc>
        <w:tc>
          <w:tcPr>
            <w:tcW w:w="233" w:type="dxa"/>
            <w:tcBorders>
              <w:left w:val="single" w:sz="4" w:space="0" w:color="auto"/>
              <w:right w:val="single" w:sz="4" w:space="0" w:color="auto"/>
            </w:tcBorders>
            <w:vAlign w:val="center"/>
          </w:tcPr>
          <w:p w:rsidR="00F80B3C" w:rsidRPr="008F418D" w:rsidRDefault="00F80B3C" w:rsidP="00F80B3C"/>
        </w:tc>
        <w:tc>
          <w:tcPr>
            <w:tcW w:w="1944" w:type="dxa"/>
            <w:tcBorders>
              <w:top w:val="single" w:sz="4" w:space="0" w:color="auto"/>
              <w:left w:val="single" w:sz="4" w:space="0" w:color="auto"/>
              <w:bottom w:val="single" w:sz="4" w:space="0" w:color="auto"/>
              <w:right w:val="single" w:sz="4" w:space="0" w:color="auto"/>
            </w:tcBorders>
            <w:shd w:val="clear" w:color="auto" w:fill="FFFFFF"/>
            <w:vAlign w:val="center"/>
          </w:tcPr>
          <w:p w:rsidR="00F80B3C" w:rsidRPr="008F418D" w:rsidRDefault="00F80B3C" w:rsidP="00F80B3C"/>
        </w:tc>
        <w:tc>
          <w:tcPr>
            <w:tcW w:w="2182" w:type="dxa"/>
            <w:gridSpan w:val="2"/>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r w:rsidRPr="008F418D">
              <w:t>Retranqueos de ≥ 3,00m</w:t>
            </w:r>
          </w:p>
        </w:tc>
        <w:tc>
          <w:tcPr>
            <w:tcW w:w="3894" w:type="dxa"/>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r w:rsidRPr="008F418D">
              <w:t>cumple</w:t>
            </w:r>
          </w:p>
        </w:tc>
      </w:tr>
      <w:tr w:rsidR="00F80B3C" w:rsidRPr="008F418D" w:rsidTr="00F80B3C">
        <w:trPr>
          <w:trHeight w:val="74"/>
        </w:trPr>
        <w:tc>
          <w:tcPr>
            <w:tcW w:w="1386" w:type="dxa"/>
            <w:tcBorders>
              <w:bottom w:val="single" w:sz="4" w:space="0" w:color="auto"/>
            </w:tcBorders>
            <w:vAlign w:val="center"/>
          </w:tcPr>
          <w:p w:rsidR="00F80B3C" w:rsidRPr="008F418D" w:rsidRDefault="00F80B3C" w:rsidP="00F80B3C"/>
        </w:tc>
        <w:tc>
          <w:tcPr>
            <w:tcW w:w="233" w:type="dxa"/>
            <w:vAlign w:val="center"/>
          </w:tcPr>
          <w:p w:rsidR="00F80B3C" w:rsidRPr="008F418D" w:rsidRDefault="00F80B3C" w:rsidP="00F80B3C"/>
        </w:tc>
        <w:tc>
          <w:tcPr>
            <w:tcW w:w="1944" w:type="dxa"/>
            <w:tcBorders>
              <w:bottom w:val="single" w:sz="4" w:space="0" w:color="auto"/>
            </w:tcBorders>
            <w:shd w:val="clear" w:color="auto" w:fill="FFFFFF"/>
            <w:vAlign w:val="center"/>
          </w:tcPr>
          <w:p w:rsidR="00F80B3C" w:rsidRPr="008F418D" w:rsidRDefault="00F80B3C" w:rsidP="00F80B3C"/>
        </w:tc>
        <w:tc>
          <w:tcPr>
            <w:tcW w:w="2182" w:type="dxa"/>
            <w:gridSpan w:val="2"/>
            <w:tcBorders>
              <w:bottom w:val="single" w:sz="4" w:space="0" w:color="auto"/>
            </w:tcBorders>
            <w:vAlign w:val="center"/>
          </w:tcPr>
          <w:p w:rsidR="00F80B3C" w:rsidRPr="008F418D" w:rsidRDefault="00F80B3C" w:rsidP="00F80B3C"/>
        </w:tc>
        <w:tc>
          <w:tcPr>
            <w:tcW w:w="3894" w:type="dxa"/>
            <w:tcBorders>
              <w:bottom w:val="single" w:sz="4" w:space="0" w:color="auto"/>
            </w:tcBorders>
            <w:vAlign w:val="center"/>
          </w:tcPr>
          <w:p w:rsidR="00F80B3C" w:rsidRPr="008F418D" w:rsidRDefault="00F80B3C" w:rsidP="00F80B3C"/>
        </w:tc>
      </w:tr>
      <w:tr w:rsidR="00F80B3C" w:rsidRPr="008F418D" w:rsidTr="00F80B3C">
        <w:trPr>
          <w:trHeight w:val="285"/>
        </w:trPr>
        <w:tc>
          <w:tcPr>
            <w:tcW w:w="1386" w:type="dxa"/>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r w:rsidRPr="008F418D">
              <w:t>Frente mínimo</w:t>
            </w:r>
          </w:p>
        </w:tc>
        <w:tc>
          <w:tcPr>
            <w:tcW w:w="233" w:type="dxa"/>
            <w:tcBorders>
              <w:left w:val="nil"/>
            </w:tcBorders>
            <w:vAlign w:val="center"/>
          </w:tcPr>
          <w:p w:rsidR="00F80B3C" w:rsidRPr="008F418D" w:rsidRDefault="00F80B3C" w:rsidP="00F80B3C"/>
        </w:tc>
        <w:tc>
          <w:tcPr>
            <w:tcW w:w="1944" w:type="dxa"/>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tc>
        <w:tc>
          <w:tcPr>
            <w:tcW w:w="2182" w:type="dxa"/>
            <w:gridSpan w:val="2"/>
            <w:tcBorders>
              <w:top w:val="single" w:sz="4" w:space="0" w:color="auto"/>
              <w:left w:val="nil"/>
              <w:bottom w:val="single" w:sz="4" w:space="0" w:color="auto"/>
              <w:right w:val="single" w:sz="4" w:space="0" w:color="auto"/>
            </w:tcBorders>
            <w:vAlign w:val="center"/>
          </w:tcPr>
          <w:p w:rsidR="00F80B3C" w:rsidRPr="008F418D" w:rsidRDefault="00F80B3C" w:rsidP="00F80B3C">
            <w:r w:rsidRPr="008F418D">
              <w:t>No se determina</w:t>
            </w:r>
          </w:p>
        </w:tc>
        <w:tc>
          <w:tcPr>
            <w:tcW w:w="3894" w:type="dxa"/>
            <w:tcBorders>
              <w:top w:val="single" w:sz="4" w:space="0" w:color="auto"/>
              <w:left w:val="nil"/>
              <w:bottom w:val="single" w:sz="4" w:space="0" w:color="auto"/>
              <w:right w:val="single" w:sz="4" w:space="0" w:color="auto"/>
            </w:tcBorders>
            <w:vAlign w:val="center"/>
          </w:tcPr>
          <w:p w:rsidR="00F80B3C" w:rsidRPr="008F418D" w:rsidRDefault="00F80B3C" w:rsidP="00F80B3C"/>
          <w:p w:rsidR="00F80B3C" w:rsidRPr="008F418D" w:rsidRDefault="00F80B3C" w:rsidP="00F80B3C">
            <w:pPr>
              <w:rPr>
                <w:vertAlign w:val="superscript"/>
              </w:rPr>
            </w:pPr>
            <w:r w:rsidRPr="008F418D">
              <w:t>-</w:t>
            </w:r>
          </w:p>
          <w:p w:rsidR="00F80B3C" w:rsidRPr="008F418D" w:rsidRDefault="00F80B3C" w:rsidP="00F80B3C">
            <w:pPr>
              <w:rPr>
                <w:vertAlign w:val="superscript"/>
              </w:rPr>
            </w:pPr>
          </w:p>
        </w:tc>
      </w:tr>
      <w:tr w:rsidR="00F80B3C" w:rsidRPr="008F418D" w:rsidTr="00F80B3C">
        <w:trPr>
          <w:trHeight w:val="204"/>
        </w:trPr>
        <w:tc>
          <w:tcPr>
            <w:tcW w:w="1386" w:type="dxa"/>
            <w:tcBorders>
              <w:top w:val="single" w:sz="4" w:space="0" w:color="auto"/>
              <w:bottom w:val="single" w:sz="4" w:space="0" w:color="auto"/>
            </w:tcBorders>
            <w:vAlign w:val="center"/>
          </w:tcPr>
          <w:p w:rsidR="00F80B3C" w:rsidRPr="008F418D" w:rsidRDefault="00F80B3C" w:rsidP="00F80B3C"/>
        </w:tc>
        <w:tc>
          <w:tcPr>
            <w:tcW w:w="233" w:type="dxa"/>
            <w:vAlign w:val="center"/>
          </w:tcPr>
          <w:p w:rsidR="00F80B3C" w:rsidRPr="008F418D" w:rsidRDefault="00F80B3C" w:rsidP="00F80B3C"/>
        </w:tc>
        <w:tc>
          <w:tcPr>
            <w:tcW w:w="1944" w:type="dxa"/>
            <w:tcBorders>
              <w:top w:val="single" w:sz="4" w:space="0" w:color="auto"/>
              <w:bottom w:val="single" w:sz="4" w:space="0" w:color="auto"/>
            </w:tcBorders>
            <w:vAlign w:val="center"/>
          </w:tcPr>
          <w:p w:rsidR="00F80B3C" w:rsidRPr="008F418D" w:rsidRDefault="00F80B3C" w:rsidP="00F80B3C"/>
        </w:tc>
        <w:tc>
          <w:tcPr>
            <w:tcW w:w="2182" w:type="dxa"/>
            <w:gridSpan w:val="2"/>
            <w:tcBorders>
              <w:top w:val="single" w:sz="4" w:space="0" w:color="auto"/>
              <w:bottom w:val="single" w:sz="4" w:space="0" w:color="auto"/>
            </w:tcBorders>
            <w:vAlign w:val="center"/>
          </w:tcPr>
          <w:p w:rsidR="00F80B3C" w:rsidRPr="008F418D" w:rsidRDefault="00F80B3C" w:rsidP="00F80B3C"/>
        </w:tc>
        <w:tc>
          <w:tcPr>
            <w:tcW w:w="3894" w:type="dxa"/>
            <w:tcBorders>
              <w:top w:val="single" w:sz="4" w:space="0" w:color="auto"/>
              <w:bottom w:val="single" w:sz="4" w:space="0" w:color="auto"/>
            </w:tcBorders>
            <w:vAlign w:val="center"/>
          </w:tcPr>
          <w:p w:rsidR="00F80B3C" w:rsidRPr="008F418D" w:rsidRDefault="00F80B3C" w:rsidP="00F80B3C"/>
        </w:tc>
      </w:tr>
      <w:tr w:rsidR="00F80B3C" w:rsidRPr="008F418D" w:rsidTr="00F80B3C">
        <w:trPr>
          <w:trHeight w:val="285"/>
        </w:trPr>
        <w:tc>
          <w:tcPr>
            <w:tcW w:w="1386" w:type="dxa"/>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r w:rsidRPr="008F418D">
              <w:t>Ocupación Máxima de Parcela</w:t>
            </w:r>
          </w:p>
        </w:tc>
        <w:tc>
          <w:tcPr>
            <w:tcW w:w="233" w:type="dxa"/>
            <w:tcBorders>
              <w:left w:val="nil"/>
            </w:tcBorders>
            <w:vAlign w:val="center"/>
          </w:tcPr>
          <w:p w:rsidR="00F80B3C" w:rsidRPr="008F418D" w:rsidRDefault="00F80B3C" w:rsidP="00F80B3C"/>
        </w:tc>
        <w:tc>
          <w:tcPr>
            <w:tcW w:w="1944" w:type="dxa"/>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tc>
        <w:tc>
          <w:tcPr>
            <w:tcW w:w="2182" w:type="dxa"/>
            <w:gridSpan w:val="2"/>
            <w:tcBorders>
              <w:top w:val="single" w:sz="4" w:space="0" w:color="auto"/>
              <w:left w:val="nil"/>
              <w:bottom w:val="single" w:sz="4" w:space="0" w:color="auto"/>
              <w:right w:val="single" w:sz="4" w:space="0" w:color="auto"/>
            </w:tcBorders>
            <w:vAlign w:val="center"/>
          </w:tcPr>
          <w:p w:rsidR="00F80B3C" w:rsidRPr="008F418D" w:rsidRDefault="00F80B3C" w:rsidP="00F80B3C">
            <w:r w:rsidRPr="008F418D">
              <w:t>60,00%</w:t>
            </w:r>
          </w:p>
        </w:tc>
        <w:tc>
          <w:tcPr>
            <w:tcW w:w="3894" w:type="dxa"/>
            <w:tcBorders>
              <w:top w:val="single" w:sz="4" w:space="0" w:color="auto"/>
              <w:left w:val="nil"/>
              <w:bottom w:val="single" w:sz="4" w:space="0" w:color="auto"/>
              <w:right w:val="single" w:sz="4" w:space="0" w:color="auto"/>
            </w:tcBorders>
            <w:vAlign w:val="center"/>
          </w:tcPr>
          <w:p w:rsidR="00F80B3C" w:rsidRPr="008F418D" w:rsidRDefault="00F80B3C" w:rsidP="00F80B3C">
            <w:r w:rsidRPr="008F418D">
              <w:t>2.445,59</w:t>
            </w:r>
            <w:r w:rsidR="0088079E">
              <w:t xml:space="preserve"> m2</w:t>
            </w:r>
          </w:p>
          <w:p w:rsidR="00F80B3C" w:rsidRPr="008F418D" w:rsidRDefault="00F80B3C" w:rsidP="005E5590">
            <w:r w:rsidRPr="008F418D">
              <w:t>(total 7.</w:t>
            </w:r>
            <w:r w:rsidR="005E5590">
              <w:t>047,27</w:t>
            </w:r>
            <w:r w:rsidRPr="008F418D">
              <w:t xml:space="preserve"> m</w:t>
            </w:r>
            <w:r w:rsidRPr="008F418D">
              <w:rPr>
                <w:vertAlign w:val="superscript"/>
              </w:rPr>
              <w:t>2</w:t>
            </w:r>
            <w:r w:rsidRPr="008F418D">
              <w:t>)</w:t>
            </w:r>
          </w:p>
        </w:tc>
      </w:tr>
      <w:tr w:rsidR="00F80B3C" w:rsidRPr="008F418D" w:rsidTr="00F80B3C">
        <w:trPr>
          <w:trHeight w:val="130"/>
        </w:trPr>
        <w:tc>
          <w:tcPr>
            <w:tcW w:w="1386" w:type="dxa"/>
            <w:tcBorders>
              <w:top w:val="single" w:sz="4" w:space="0" w:color="auto"/>
              <w:bottom w:val="single" w:sz="4" w:space="0" w:color="auto"/>
            </w:tcBorders>
            <w:vAlign w:val="center"/>
          </w:tcPr>
          <w:p w:rsidR="00F80B3C" w:rsidRPr="008F418D" w:rsidRDefault="00F80B3C" w:rsidP="00F80B3C"/>
        </w:tc>
        <w:tc>
          <w:tcPr>
            <w:tcW w:w="233" w:type="dxa"/>
            <w:vAlign w:val="center"/>
          </w:tcPr>
          <w:p w:rsidR="00F80B3C" w:rsidRPr="008F418D" w:rsidRDefault="00F80B3C" w:rsidP="00F80B3C"/>
        </w:tc>
        <w:tc>
          <w:tcPr>
            <w:tcW w:w="1944" w:type="dxa"/>
            <w:tcBorders>
              <w:top w:val="single" w:sz="4" w:space="0" w:color="auto"/>
              <w:bottom w:val="single" w:sz="4" w:space="0" w:color="auto"/>
            </w:tcBorders>
            <w:vAlign w:val="center"/>
          </w:tcPr>
          <w:p w:rsidR="00F80B3C" w:rsidRPr="008F418D" w:rsidRDefault="00F80B3C" w:rsidP="00F80B3C"/>
        </w:tc>
        <w:tc>
          <w:tcPr>
            <w:tcW w:w="2182" w:type="dxa"/>
            <w:gridSpan w:val="2"/>
            <w:tcBorders>
              <w:top w:val="single" w:sz="4" w:space="0" w:color="auto"/>
              <w:bottom w:val="single" w:sz="4" w:space="0" w:color="auto"/>
            </w:tcBorders>
            <w:vAlign w:val="center"/>
          </w:tcPr>
          <w:p w:rsidR="00F80B3C" w:rsidRPr="008F418D" w:rsidRDefault="00F80B3C" w:rsidP="00F80B3C"/>
        </w:tc>
        <w:tc>
          <w:tcPr>
            <w:tcW w:w="3894" w:type="dxa"/>
            <w:tcBorders>
              <w:top w:val="single" w:sz="4" w:space="0" w:color="auto"/>
              <w:bottom w:val="single" w:sz="4" w:space="0" w:color="auto"/>
            </w:tcBorders>
            <w:vAlign w:val="center"/>
          </w:tcPr>
          <w:p w:rsidR="00F80B3C" w:rsidRPr="008F418D" w:rsidRDefault="00F80B3C" w:rsidP="00F80B3C"/>
        </w:tc>
      </w:tr>
      <w:tr w:rsidR="00F80B3C" w:rsidRPr="008F418D" w:rsidTr="00F80B3C">
        <w:trPr>
          <w:trHeight w:val="285"/>
        </w:trPr>
        <w:tc>
          <w:tcPr>
            <w:tcW w:w="1386" w:type="dxa"/>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r w:rsidRPr="008F418D">
              <w:t>Edificabilidad</w:t>
            </w:r>
          </w:p>
        </w:tc>
        <w:tc>
          <w:tcPr>
            <w:tcW w:w="233" w:type="dxa"/>
            <w:tcBorders>
              <w:left w:val="single" w:sz="4" w:space="0" w:color="auto"/>
              <w:right w:val="single" w:sz="4" w:space="0" w:color="auto"/>
            </w:tcBorders>
            <w:vAlign w:val="center"/>
          </w:tcPr>
          <w:p w:rsidR="00F80B3C" w:rsidRPr="008F418D" w:rsidRDefault="00F80B3C" w:rsidP="00F80B3C"/>
        </w:tc>
        <w:tc>
          <w:tcPr>
            <w:tcW w:w="1944" w:type="dxa"/>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tc>
        <w:tc>
          <w:tcPr>
            <w:tcW w:w="2182" w:type="dxa"/>
            <w:gridSpan w:val="2"/>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r w:rsidRPr="008F418D">
              <w:t>1,0m</w:t>
            </w:r>
            <w:r w:rsidRPr="005E73F9">
              <w:t>2</w:t>
            </w:r>
            <w:r w:rsidRPr="008F418D">
              <w:t>/m</w:t>
            </w:r>
            <w:r w:rsidRPr="005E73F9">
              <w:t>2</w:t>
            </w:r>
          </w:p>
        </w:tc>
        <w:tc>
          <w:tcPr>
            <w:tcW w:w="3894" w:type="dxa"/>
            <w:tcBorders>
              <w:top w:val="single" w:sz="4" w:space="0" w:color="auto"/>
              <w:left w:val="single" w:sz="4" w:space="0" w:color="auto"/>
              <w:bottom w:val="single" w:sz="4" w:space="0" w:color="auto"/>
              <w:right w:val="single" w:sz="4" w:space="0" w:color="auto"/>
            </w:tcBorders>
            <w:vAlign w:val="center"/>
          </w:tcPr>
          <w:p w:rsidR="00F80B3C" w:rsidRDefault="00F80B3C" w:rsidP="00F80B3C">
            <w:r w:rsidRPr="008F418D">
              <w:t>4.048,47</w:t>
            </w:r>
            <w:r w:rsidR="0088079E">
              <w:t>m2</w:t>
            </w:r>
            <w:r w:rsidR="00EB0284">
              <w:t xml:space="preserve"> </w:t>
            </w:r>
            <w:r w:rsidR="0025013F">
              <w:t>existentes + 315,76 m2 nuevos</w:t>
            </w:r>
            <w:r w:rsidR="005E5590">
              <w:t xml:space="preserve"> =</w:t>
            </w:r>
          </w:p>
          <w:p w:rsidR="005E5590" w:rsidRPr="008F418D" w:rsidRDefault="005E5590" w:rsidP="00F80B3C">
            <w:r>
              <w:t>4.364,23 m2</w:t>
            </w:r>
          </w:p>
          <w:p w:rsidR="00F80B3C" w:rsidRPr="008F418D" w:rsidRDefault="00F80B3C" w:rsidP="00F80B3C">
            <w:r w:rsidRPr="008F418D">
              <w:t xml:space="preserve">(total </w:t>
            </w:r>
            <w:r w:rsidR="005E5590" w:rsidRPr="008F418D">
              <w:t>11.</w:t>
            </w:r>
            <w:r w:rsidR="005E5590">
              <w:t>745,45</w:t>
            </w:r>
            <w:r w:rsidR="005E5590" w:rsidRPr="008F418D">
              <w:t xml:space="preserve"> </w:t>
            </w:r>
            <w:r w:rsidRPr="008F418D">
              <w:t>m</w:t>
            </w:r>
            <w:r w:rsidRPr="005E73F9">
              <w:t>2</w:t>
            </w:r>
            <w:r w:rsidRPr="008F418D">
              <w:t>)</w:t>
            </w:r>
          </w:p>
        </w:tc>
      </w:tr>
      <w:tr w:rsidR="00F80B3C" w:rsidRPr="008F418D" w:rsidTr="00F80B3C">
        <w:trPr>
          <w:trHeight w:val="200"/>
        </w:trPr>
        <w:tc>
          <w:tcPr>
            <w:tcW w:w="1386" w:type="dxa"/>
            <w:tcBorders>
              <w:top w:val="single" w:sz="4" w:space="0" w:color="auto"/>
              <w:bottom w:val="single" w:sz="4" w:space="0" w:color="auto"/>
            </w:tcBorders>
            <w:vAlign w:val="center"/>
          </w:tcPr>
          <w:p w:rsidR="00F80B3C" w:rsidRPr="008F418D" w:rsidRDefault="00F80B3C" w:rsidP="00F80B3C"/>
        </w:tc>
        <w:tc>
          <w:tcPr>
            <w:tcW w:w="233" w:type="dxa"/>
            <w:vAlign w:val="center"/>
          </w:tcPr>
          <w:p w:rsidR="00F80B3C" w:rsidRPr="008F418D" w:rsidRDefault="00F80B3C" w:rsidP="00F80B3C"/>
        </w:tc>
        <w:tc>
          <w:tcPr>
            <w:tcW w:w="1944" w:type="dxa"/>
            <w:tcBorders>
              <w:top w:val="single" w:sz="4" w:space="0" w:color="auto"/>
              <w:bottom w:val="single" w:sz="4" w:space="0" w:color="auto"/>
            </w:tcBorders>
            <w:vAlign w:val="center"/>
          </w:tcPr>
          <w:p w:rsidR="00F80B3C" w:rsidRPr="008F418D" w:rsidRDefault="00F80B3C" w:rsidP="00F80B3C"/>
        </w:tc>
        <w:tc>
          <w:tcPr>
            <w:tcW w:w="2182" w:type="dxa"/>
            <w:gridSpan w:val="2"/>
            <w:tcBorders>
              <w:top w:val="single" w:sz="4" w:space="0" w:color="auto"/>
              <w:bottom w:val="single" w:sz="4" w:space="0" w:color="auto"/>
            </w:tcBorders>
            <w:vAlign w:val="center"/>
          </w:tcPr>
          <w:p w:rsidR="00F80B3C" w:rsidRPr="008F418D" w:rsidRDefault="00F80B3C" w:rsidP="00F80B3C"/>
        </w:tc>
        <w:tc>
          <w:tcPr>
            <w:tcW w:w="3894" w:type="dxa"/>
            <w:tcBorders>
              <w:top w:val="single" w:sz="4" w:space="0" w:color="auto"/>
              <w:bottom w:val="single" w:sz="4" w:space="0" w:color="auto"/>
            </w:tcBorders>
            <w:vAlign w:val="center"/>
          </w:tcPr>
          <w:p w:rsidR="00F80B3C" w:rsidRPr="008F418D" w:rsidRDefault="00F80B3C" w:rsidP="00F80B3C"/>
        </w:tc>
      </w:tr>
      <w:tr w:rsidR="00F80B3C" w:rsidRPr="008F418D" w:rsidTr="00F80B3C">
        <w:trPr>
          <w:trHeight w:val="285"/>
        </w:trPr>
        <w:tc>
          <w:tcPr>
            <w:tcW w:w="1386" w:type="dxa"/>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r w:rsidRPr="008F418D">
              <w:t>Altura Máxima Edificable</w:t>
            </w:r>
          </w:p>
        </w:tc>
        <w:tc>
          <w:tcPr>
            <w:tcW w:w="233" w:type="dxa"/>
            <w:tcBorders>
              <w:left w:val="single" w:sz="4" w:space="0" w:color="auto"/>
              <w:right w:val="single" w:sz="4" w:space="0" w:color="auto"/>
            </w:tcBorders>
            <w:vAlign w:val="center"/>
          </w:tcPr>
          <w:p w:rsidR="00F80B3C" w:rsidRPr="008F418D" w:rsidRDefault="00F80B3C" w:rsidP="00F80B3C"/>
        </w:tc>
        <w:tc>
          <w:tcPr>
            <w:tcW w:w="1944" w:type="dxa"/>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tc>
        <w:tc>
          <w:tcPr>
            <w:tcW w:w="2182" w:type="dxa"/>
            <w:gridSpan w:val="2"/>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r w:rsidRPr="008F418D">
              <w:t>No se determina</w:t>
            </w:r>
          </w:p>
        </w:tc>
        <w:tc>
          <w:tcPr>
            <w:tcW w:w="3894" w:type="dxa"/>
            <w:tcBorders>
              <w:top w:val="single" w:sz="4" w:space="0" w:color="auto"/>
              <w:left w:val="single" w:sz="4" w:space="0" w:color="auto"/>
              <w:bottom w:val="single" w:sz="4" w:space="0" w:color="auto"/>
              <w:right w:val="single" w:sz="4" w:space="0" w:color="auto"/>
            </w:tcBorders>
            <w:vAlign w:val="center"/>
          </w:tcPr>
          <w:p w:rsidR="00F80B3C" w:rsidRPr="008F418D" w:rsidRDefault="00F80B3C" w:rsidP="00F80B3C">
            <w:r w:rsidRPr="008F418D">
              <w:t>Baja + 1</w:t>
            </w:r>
          </w:p>
        </w:tc>
      </w:tr>
      <w:tr w:rsidR="00F80B3C" w:rsidRPr="008F418D" w:rsidTr="00F80B3C">
        <w:trPr>
          <w:trHeight w:val="285"/>
        </w:trPr>
        <w:tc>
          <w:tcPr>
            <w:tcW w:w="1386" w:type="dxa"/>
            <w:tcBorders>
              <w:top w:val="single" w:sz="4" w:space="0" w:color="auto"/>
              <w:bottom w:val="single" w:sz="4" w:space="0" w:color="auto"/>
            </w:tcBorders>
            <w:vAlign w:val="center"/>
          </w:tcPr>
          <w:p w:rsidR="00F80B3C" w:rsidRPr="008F418D" w:rsidRDefault="00F80B3C" w:rsidP="00F80B3C"/>
        </w:tc>
        <w:tc>
          <w:tcPr>
            <w:tcW w:w="233" w:type="dxa"/>
            <w:vAlign w:val="center"/>
          </w:tcPr>
          <w:p w:rsidR="00F80B3C" w:rsidRPr="008F418D" w:rsidRDefault="00F80B3C" w:rsidP="00F80B3C"/>
        </w:tc>
        <w:tc>
          <w:tcPr>
            <w:tcW w:w="1944" w:type="dxa"/>
            <w:tcBorders>
              <w:top w:val="single" w:sz="4" w:space="0" w:color="auto"/>
              <w:bottom w:val="single" w:sz="4" w:space="0" w:color="auto"/>
            </w:tcBorders>
            <w:vAlign w:val="center"/>
          </w:tcPr>
          <w:p w:rsidR="00F80B3C" w:rsidRPr="008F418D" w:rsidRDefault="00F80B3C" w:rsidP="00F80B3C"/>
        </w:tc>
        <w:tc>
          <w:tcPr>
            <w:tcW w:w="2182" w:type="dxa"/>
            <w:gridSpan w:val="2"/>
            <w:tcBorders>
              <w:top w:val="single" w:sz="4" w:space="0" w:color="auto"/>
              <w:bottom w:val="single" w:sz="4" w:space="0" w:color="auto"/>
            </w:tcBorders>
            <w:vAlign w:val="center"/>
          </w:tcPr>
          <w:p w:rsidR="00F80B3C" w:rsidRPr="008F418D" w:rsidRDefault="00F80B3C" w:rsidP="00F80B3C"/>
        </w:tc>
        <w:tc>
          <w:tcPr>
            <w:tcW w:w="3894" w:type="dxa"/>
            <w:tcBorders>
              <w:top w:val="single" w:sz="4" w:space="0" w:color="auto"/>
              <w:bottom w:val="single" w:sz="4" w:space="0" w:color="auto"/>
            </w:tcBorders>
            <w:vAlign w:val="center"/>
          </w:tcPr>
          <w:p w:rsidR="00F80B3C" w:rsidRPr="008F418D" w:rsidRDefault="00F80B3C" w:rsidP="00F80B3C"/>
        </w:tc>
      </w:tr>
      <w:tr w:rsidR="00F80B3C" w:rsidRPr="008F418D" w:rsidTr="00F80B3C">
        <w:trPr>
          <w:trHeight w:val="285"/>
        </w:trPr>
        <w:tc>
          <w:tcPr>
            <w:tcW w:w="1386" w:type="dxa"/>
            <w:tcBorders>
              <w:top w:val="single" w:sz="4" w:space="0" w:color="auto"/>
              <w:left w:val="single" w:sz="4" w:space="0" w:color="auto"/>
              <w:bottom w:val="single" w:sz="4" w:space="0" w:color="auto"/>
              <w:right w:val="single" w:sz="4" w:space="0" w:color="auto"/>
            </w:tcBorders>
            <w:vAlign w:val="center"/>
          </w:tcPr>
          <w:p w:rsidR="00F80B3C" w:rsidRPr="005E73F9" w:rsidRDefault="00F80B3C" w:rsidP="00F80B3C">
            <w:r w:rsidRPr="005E73F9">
              <w:t>Dotación de Aparcamiento</w:t>
            </w:r>
          </w:p>
        </w:tc>
        <w:tc>
          <w:tcPr>
            <w:tcW w:w="233" w:type="dxa"/>
            <w:tcBorders>
              <w:left w:val="single" w:sz="4" w:space="0" w:color="auto"/>
              <w:right w:val="single" w:sz="4" w:space="0" w:color="auto"/>
            </w:tcBorders>
            <w:vAlign w:val="center"/>
          </w:tcPr>
          <w:p w:rsidR="00F80B3C" w:rsidRPr="005E73F9" w:rsidRDefault="00F80B3C" w:rsidP="00F80B3C"/>
        </w:tc>
        <w:tc>
          <w:tcPr>
            <w:tcW w:w="1944" w:type="dxa"/>
            <w:tcBorders>
              <w:top w:val="single" w:sz="4" w:space="0" w:color="auto"/>
              <w:left w:val="single" w:sz="4" w:space="0" w:color="auto"/>
              <w:bottom w:val="single" w:sz="4" w:space="0" w:color="auto"/>
              <w:right w:val="single" w:sz="4" w:space="0" w:color="auto"/>
            </w:tcBorders>
            <w:vAlign w:val="center"/>
          </w:tcPr>
          <w:p w:rsidR="00F80B3C" w:rsidRPr="005E73F9" w:rsidRDefault="00906208" w:rsidP="00F80B3C">
            <w:r w:rsidRPr="005E73F9">
              <w:t>Art. 9.5.4</w:t>
            </w:r>
          </w:p>
        </w:tc>
        <w:tc>
          <w:tcPr>
            <w:tcW w:w="2182" w:type="dxa"/>
            <w:gridSpan w:val="2"/>
            <w:tcBorders>
              <w:top w:val="single" w:sz="4" w:space="0" w:color="auto"/>
              <w:left w:val="single" w:sz="4" w:space="0" w:color="auto"/>
              <w:bottom w:val="single" w:sz="4" w:space="0" w:color="auto"/>
              <w:right w:val="single" w:sz="4" w:space="0" w:color="auto"/>
            </w:tcBorders>
            <w:vAlign w:val="center"/>
          </w:tcPr>
          <w:p w:rsidR="00F80B3C" w:rsidRPr="005E73F9" w:rsidRDefault="00906208" w:rsidP="00F80B3C">
            <w:r w:rsidRPr="005E73F9">
              <w:t>Como norma general se establece para el Uso Dotacional una dotación  mínima de aparcamiento de una plaza por cada cien metros cuadrados construidos dedicados a la actividad dotacional</w:t>
            </w:r>
          </w:p>
        </w:tc>
        <w:tc>
          <w:tcPr>
            <w:tcW w:w="3894" w:type="dxa"/>
            <w:tcBorders>
              <w:top w:val="single" w:sz="4" w:space="0" w:color="auto"/>
              <w:left w:val="single" w:sz="4" w:space="0" w:color="auto"/>
              <w:bottom w:val="single" w:sz="4" w:space="0" w:color="auto"/>
              <w:right w:val="single" w:sz="4" w:space="0" w:color="auto"/>
            </w:tcBorders>
            <w:vAlign w:val="center"/>
          </w:tcPr>
          <w:p w:rsidR="00F80B3C" w:rsidRPr="005E73F9" w:rsidRDefault="00906208" w:rsidP="00F80B3C">
            <w:r w:rsidRPr="005E73F9">
              <w:t>Total</w:t>
            </w:r>
            <w:r w:rsidR="007C7D6A">
              <w:t xml:space="preserve"> plazas existentes</w:t>
            </w:r>
            <w:r w:rsidRPr="005E73F9">
              <w:t xml:space="preserve">: 41 plazas. </w:t>
            </w:r>
          </w:p>
          <w:p w:rsidR="00906208" w:rsidRDefault="00906208" w:rsidP="0025013F">
            <w:r w:rsidRPr="005E73F9">
              <w:t xml:space="preserve">Se </w:t>
            </w:r>
            <w:r w:rsidR="005E73F9">
              <w:t>añaden</w:t>
            </w:r>
            <w:r w:rsidRPr="005E73F9">
              <w:t xml:space="preserve"> en esta fase, </w:t>
            </w:r>
            <w:r w:rsidR="0025013F">
              <w:t>3</w:t>
            </w:r>
            <w:r w:rsidRPr="005E73F9">
              <w:t xml:space="preserve"> nuevas plazas</w:t>
            </w:r>
            <w:r w:rsidR="0025013F">
              <w:t>.</w:t>
            </w:r>
            <w:r w:rsidR="005E73F9">
              <w:t xml:space="preserve"> </w:t>
            </w:r>
          </w:p>
          <w:p w:rsidR="0025013F" w:rsidRPr="005E73F9" w:rsidRDefault="0025013F" w:rsidP="0025013F">
            <w:r>
              <w:t>TOTAL PLAZAS: 44</w:t>
            </w:r>
          </w:p>
        </w:tc>
      </w:tr>
    </w:tbl>
    <w:p w:rsidR="00F80B3C" w:rsidRDefault="00F80B3C">
      <w:pPr>
        <w:jc w:val="left"/>
      </w:pPr>
      <w:r>
        <w:br w:type="page"/>
      </w:r>
    </w:p>
    <w:p w:rsidR="00F80B3C" w:rsidRPr="00BA3423" w:rsidRDefault="00F80B3C">
      <w:pPr>
        <w:jc w:val="left"/>
        <w:rPr>
          <w:rFonts w:cs="Arial"/>
          <w:b/>
          <w:bCs/>
          <w:szCs w:val="18"/>
        </w:rPr>
      </w:pPr>
    </w:p>
    <w:p w:rsidR="00ED0FD8" w:rsidRPr="00BA3423" w:rsidRDefault="00FC2DCF" w:rsidP="00ED0FD8">
      <w:pPr>
        <w:pStyle w:val="LAMET04"/>
      </w:pPr>
      <w:r w:rsidRPr="00BA3423">
        <w:t xml:space="preserve">Criterios de diseño de la </w:t>
      </w:r>
      <w:r w:rsidR="001724C6" w:rsidRPr="00BA3423">
        <w:t>CAM</w:t>
      </w:r>
      <w:r w:rsidRPr="00BA3423">
        <w:t xml:space="preserve"> para centros de </w:t>
      </w:r>
      <w:proofErr w:type="spellStart"/>
      <w:r w:rsidRPr="00BA3423">
        <w:t>enseñlanza</w:t>
      </w:r>
      <w:proofErr w:type="spellEnd"/>
      <w:r w:rsidR="00540E3B" w:rsidRPr="00BA3423">
        <w:t xml:space="preserve"> </w:t>
      </w:r>
    </w:p>
    <w:p w:rsidR="00906208" w:rsidRPr="00BA3423" w:rsidRDefault="00906208" w:rsidP="00ED0FD8">
      <w:pPr>
        <w:pStyle w:val="LAMET04"/>
      </w:pPr>
    </w:p>
    <w:p w:rsidR="00FC2DCF" w:rsidRPr="00BA3423" w:rsidRDefault="00FC2DCF" w:rsidP="00ED0FD8">
      <w:r w:rsidRPr="00BA3423">
        <w:t xml:space="preserve">A continuación se recogen los criterios de diseño de la CAM, que darían cumplimiento a las diferentes normativas de aplicación para </w:t>
      </w:r>
      <w:r w:rsidRPr="00BA3423">
        <w:rPr>
          <w:rFonts w:eastAsia="Calibri"/>
        </w:rPr>
        <w:t>Centros que imparten las enseñanzas de Segundo Ciclo de Educación Infantil, la Educación Primaria y la Educación Secundaria. Quedando con ello justificados los mínimos exigidos al proyecto.</w:t>
      </w:r>
    </w:p>
    <w:p w:rsidR="00FC2DCF" w:rsidRPr="00BA3423" w:rsidRDefault="00FC2DCF" w:rsidP="00FC2DCF">
      <w:pPr>
        <w:jc w:val="center"/>
        <w:rPr>
          <w:rFonts w:cs="Arial"/>
          <w:b/>
          <w:szCs w:val="18"/>
        </w:rPr>
      </w:pPr>
    </w:p>
    <w:p w:rsidR="00FC2DCF" w:rsidRPr="00BA3423" w:rsidRDefault="00FC2DCF" w:rsidP="00E94AA2">
      <w:pPr>
        <w:pStyle w:val="Prrafodelista"/>
        <w:numPr>
          <w:ilvl w:val="0"/>
          <w:numId w:val="2"/>
        </w:numPr>
        <w:rPr>
          <w:rFonts w:cs="Arial"/>
          <w:b/>
          <w:szCs w:val="18"/>
        </w:rPr>
      </w:pPr>
      <w:r w:rsidRPr="00BA3423">
        <w:rPr>
          <w:rFonts w:cs="Arial"/>
          <w:b/>
          <w:szCs w:val="18"/>
        </w:rPr>
        <w:t>NORMATIVA</w:t>
      </w:r>
    </w:p>
    <w:p w:rsidR="00FC2DCF" w:rsidRPr="00BA3423" w:rsidRDefault="00FC2DCF" w:rsidP="00FC2DCF">
      <w:pPr>
        <w:rPr>
          <w:rFonts w:cs="Arial"/>
          <w:b/>
          <w:szCs w:val="18"/>
        </w:rPr>
      </w:pPr>
    </w:p>
    <w:p w:rsidR="00FC2DCF" w:rsidRPr="00BA3423" w:rsidRDefault="00FC2DCF" w:rsidP="00FC2DCF">
      <w:pPr>
        <w:spacing w:after="120"/>
        <w:ind w:firstLine="708"/>
        <w:rPr>
          <w:rFonts w:eastAsia="Calibri" w:cs="Arial"/>
          <w:szCs w:val="18"/>
        </w:rPr>
      </w:pPr>
      <w:r w:rsidRPr="00BA3423">
        <w:rPr>
          <w:rFonts w:eastAsia="Calibri" w:cs="Arial"/>
          <w:szCs w:val="18"/>
        </w:rPr>
        <w:t xml:space="preserve">Será de aplicación la legislación vigente en materia de Contratos del Sector Público y, como normativa específica de obligado cumplimiento, el R.D 132/2010, de 12 de febrero, por el que se establecen los requisitos mínimos de los Centros que imparten las enseñanzas de Segundo Ciclo de Educación Infantil, la Educación Primaria y la Educación Secundaria. </w:t>
      </w:r>
    </w:p>
    <w:p w:rsidR="00FC2DCF" w:rsidRPr="00BA3423" w:rsidRDefault="00FC2DCF" w:rsidP="00FC2DCF">
      <w:pPr>
        <w:spacing w:after="120"/>
        <w:ind w:firstLine="708"/>
        <w:rPr>
          <w:rFonts w:eastAsia="Calibri" w:cs="Arial"/>
          <w:szCs w:val="18"/>
        </w:rPr>
      </w:pPr>
      <w:r w:rsidRPr="00BA3423">
        <w:rPr>
          <w:rFonts w:eastAsia="Calibri" w:cs="Arial"/>
          <w:szCs w:val="18"/>
        </w:rPr>
        <w:t>En los Centros de Educación Infantil y Primaria se va a seguir aplicando el Programa de Necesidades de la O.M. de 4 de noviembre de 1991, con sus modificaciones (aulas de informática, sin viviendas de conserje, gimnasio).</w:t>
      </w:r>
    </w:p>
    <w:p w:rsidR="00FC2DCF" w:rsidRPr="00BA3423" w:rsidRDefault="00FC2DCF" w:rsidP="00FC2DCF">
      <w:pPr>
        <w:spacing w:after="120"/>
        <w:ind w:firstLine="708"/>
        <w:rPr>
          <w:rFonts w:eastAsia="Calibri" w:cs="Arial"/>
          <w:szCs w:val="18"/>
        </w:rPr>
      </w:pPr>
      <w:r w:rsidRPr="00BA3423">
        <w:rPr>
          <w:rFonts w:eastAsia="Calibri" w:cs="Arial"/>
          <w:szCs w:val="18"/>
        </w:rPr>
        <w:t xml:space="preserve">Se deberán cumplir las demás normativas sectoriales de obligado cumplimiento (CTE, accesibilidad, </w:t>
      </w:r>
      <w:proofErr w:type="spellStart"/>
      <w:r w:rsidRPr="00BA3423">
        <w:rPr>
          <w:rFonts w:eastAsia="Calibri" w:cs="Arial"/>
          <w:szCs w:val="18"/>
        </w:rPr>
        <w:t>etc</w:t>
      </w:r>
      <w:proofErr w:type="spellEnd"/>
      <w:r w:rsidRPr="00BA3423">
        <w:rPr>
          <w:rFonts w:eastAsia="Calibri" w:cs="Arial"/>
          <w:szCs w:val="18"/>
        </w:rPr>
        <w:t>).</w:t>
      </w:r>
    </w:p>
    <w:p w:rsidR="00FC2DCF" w:rsidRPr="00BA3423" w:rsidRDefault="00FC2DCF" w:rsidP="00FC2DCF">
      <w:pPr>
        <w:ind w:firstLine="708"/>
        <w:rPr>
          <w:rFonts w:cs="Arial"/>
          <w:szCs w:val="18"/>
        </w:rPr>
      </w:pPr>
    </w:p>
    <w:p w:rsidR="00FC2DCF" w:rsidRPr="00BA3423" w:rsidRDefault="00FC2DCF" w:rsidP="00FC2DCF">
      <w:pPr>
        <w:spacing w:after="120"/>
        <w:rPr>
          <w:rFonts w:eastAsia="Calibri" w:cs="Arial"/>
          <w:b/>
          <w:szCs w:val="18"/>
        </w:rPr>
      </w:pPr>
      <w:r w:rsidRPr="00BA3423">
        <w:rPr>
          <w:rFonts w:eastAsia="Calibri" w:cs="Arial"/>
          <w:b/>
          <w:szCs w:val="18"/>
        </w:rPr>
        <w:t>Altura libre</w:t>
      </w:r>
    </w:p>
    <w:p w:rsidR="00822F70" w:rsidRPr="00BA3423" w:rsidRDefault="00822F70" w:rsidP="00822F70">
      <w:pPr>
        <w:spacing w:after="120"/>
        <w:ind w:firstLine="708"/>
        <w:rPr>
          <w:rFonts w:eastAsia="Calibri" w:cs="Arial"/>
          <w:szCs w:val="18"/>
        </w:rPr>
      </w:pPr>
      <w:r w:rsidRPr="00BA3423">
        <w:rPr>
          <w:rFonts w:eastAsia="Calibri" w:cs="Arial"/>
          <w:szCs w:val="18"/>
        </w:rPr>
        <w:t>La altura libre de los espacios interiores y circulaciones será como mínimo de 3,00 m, recordando que los conductos de ventilación no implicarán una reducción en la altura libre de los espacios docentes. Se estudiará la compatibilidad de los conductos de ventilación y la estructura (aproximadamente 3,85 m entre forjados).</w:t>
      </w:r>
    </w:p>
    <w:p w:rsidR="00822F70" w:rsidRPr="00BA3423" w:rsidRDefault="00822F70" w:rsidP="00822F70">
      <w:pPr>
        <w:spacing w:after="120"/>
        <w:ind w:firstLine="708"/>
        <w:rPr>
          <w:rFonts w:eastAsia="Calibri" w:cs="Arial"/>
          <w:szCs w:val="18"/>
        </w:rPr>
      </w:pPr>
      <w:r w:rsidRPr="00BA3423">
        <w:rPr>
          <w:rFonts w:eastAsia="Calibri" w:cs="Arial"/>
          <w:szCs w:val="18"/>
        </w:rPr>
        <w:t>En seminarios, despachos, administración, aseos y demás locales de reducidas dimensiones, se admite una altura mínima de 2,80 m.</w:t>
      </w:r>
    </w:p>
    <w:p w:rsidR="00FC2DCF" w:rsidRPr="00BA3423" w:rsidRDefault="00E94AA2" w:rsidP="00822F70">
      <w:pPr>
        <w:ind w:firstLine="708"/>
        <w:rPr>
          <w:rFonts w:cs="Arial"/>
          <w:b/>
          <w:szCs w:val="18"/>
        </w:rPr>
      </w:pPr>
      <w:r w:rsidRPr="00BA3423">
        <w:rPr>
          <w:rFonts w:cs="Arial"/>
          <w:b/>
          <w:szCs w:val="18"/>
        </w:rPr>
        <w:t xml:space="preserve">El diseño del </w:t>
      </w:r>
      <w:r w:rsidR="00FC2DCF" w:rsidRPr="00BA3423">
        <w:rPr>
          <w:rFonts w:cs="Arial"/>
          <w:b/>
          <w:szCs w:val="18"/>
        </w:rPr>
        <w:t>edificio se adapta a estas indicaciones.</w:t>
      </w:r>
    </w:p>
    <w:p w:rsidR="00FC2DCF" w:rsidRPr="00BA3423" w:rsidRDefault="00FC2DCF" w:rsidP="00FC2DCF">
      <w:pPr>
        <w:ind w:left="709" w:firstLine="708"/>
        <w:rPr>
          <w:rFonts w:cs="Arial"/>
          <w:szCs w:val="18"/>
        </w:rPr>
      </w:pPr>
    </w:p>
    <w:p w:rsidR="00FC2DCF" w:rsidRPr="00BA3423" w:rsidRDefault="00FC2DCF" w:rsidP="00FC2DCF">
      <w:pPr>
        <w:spacing w:after="120"/>
        <w:rPr>
          <w:rFonts w:eastAsia="Calibri" w:cs="Arial"/>
          <w:b/>
          <w:bCs/>
          <w:szCs w:val="18"/>
        </w:rPr>
      </w:pPr>
      <w:r w:rsidRPr="00BA3423">
        <w:rPr>
          <w:rFonts w:eastAsia="Calibri" w:cs="Arial"/>
          <w:b/>
          <w:bCs/>
          <w:szCs w:val="18"/>
        </w:rPr>
        <w:t xml:space="preserve">Urbanización </w:t>
      </w:r>
    </w:p>
    <w:p w:rsidR="00FC2DCF" w:rsidRPr="00BA3423" w:rsidRDefault="00FC2DCF" w:rsidP="00822F70">
      <w:pPr>
        <w:spacing w:after="120"/>
        <w:ind w:firstLine="708"/>
        <w:rPr>
          <w:rFonts w:eastAsia="Calibri" w:cs="Arial"/>
          <w:szCs w:val="18"/>
        </w:rPr>
      </w:pPr>
      <w:r w:rsidRPr="00BA3423">
        <w:rPr>
          <w:rFonts w:eastAsia="Calibri" w:cs="Arial"/>
          <w:szCs w:val="18"/>
        </w:rPr>
        <w:t>Los espacios exteriores, al igual que los interiores han de cumplir accesibilidad, de modo que exista al menos un itinerario exterior accesible.</w:t>
      </w:r>
    </w:p>
    <w:p w:rsidR="00FC2DCF" w:rsidRPr="00BA3423" w:rsidRDefault="00FC2DCF" w:rsidP="00822F70">
      <w:pPr>
        <w:spacing w:after="120"/>
        <w:ind w:firstLine="708"/>
        <w:rPr>
          <w:rFonts w:eastAsia="Calibri" w:cs="Arial"/>
          <w:szCs w:val="18"/>
        </w:rPr>
      </w:pPr>
      <w:r w:rsidRPr="00BA3423">
        <w:rPr>
          <w:rFonts w:eastAsia="Calibri" w:cs="Arial"/>
          <w:szCs w:val="18"/>
        </w:rPr>
        <w:t>Tanto en el edificio como en los espacios exteriores se procurará evitar el diseño de soluciones y elementos que puedan dar lugar a accidentes escolares. En cualquier caso, si ello no es posible, los elementos potencialmente peligrosos estarán debidamente protegidos y señalizados.</w:t>
      </w:r>
    </w:p>
    <w:p w:rsidR="00FC2DCF" w:rsidRPr="00BA3423" w:rsidRDefault="00FC2DCF" w:rsidP="00822F70">
      <w:pPr>
        <w:spacing w:after="120"/>
        <w:ind w:firstLine="708"/>
        <w:rPr>
          <w:rFonts w:eastAsia="Calibri" w:cs="Arial"/>
          <w:szCs w:val="18"/>
        </w:rPr>
      </w:pPr>
      <w:r w:rsidRPr="00BA3423">
        <w:rPr>
          <w:rFonts w:eastAsia="Calibri" w:cs="Arial"/>
          <w:szCs w:val="18"/>
        </w:rPr>
        <w:t>Se incluirá el cerramiento según normativa urbanística de la parte de parcela correspondiente al ámbito de actuación. En caso de que se prevea un vallado provisional que separe de fases posteriores, éste deberá ser correctamente recibido, evitando soluciones en las que los tacones queden expuestos.</w:t>
      </w:r>
    </w:p>
    <w:p w:rsidR="00FC2DCF" w:rsidRPr="00BA3423" w:rsidRDefault="00FC2DCF" w:rsidP="00822F70">
      <w:pPr>
        <w:spacing w:after="120"/>
        <w:ind w:firstLine="708"/>
        <w:rPr>
          <w:rFonts w:eastAsia="Calibri" w:cs="Arial"/>
          <w:szCs w:val="18"/>
        </w:rPr>
      </w:pPr>
      <w:r w:rsidRPr="00BA3423">
        <w:rPr>
          <w:rFonts w:eastAsia="Calibri" w:cs="Arial"/>
          <w:szCs w:val="18"/>
        </w:rPr>
        <w:t xml:space="preserve">Los aparcamientos se deben disponer alejados de la entrada peatonal, arbolados y sin pavimento asfáltico (preferentemente bloques ecológicos, adoquines…) </w:t>
      </w:r>
    </w:p>
    <w:p w:rsidR="00FC2DCF" w:rsidRPr="00BA3423" w:rsidRDefault="00FC2DCF" w:rsidP="00FC2DCF">
      <w:pPr>
        <w:ind w:left="709"/>
        <w:rPr>
          <w:rFonts w:cs="Arial"/>
          <w:b/>
          <w:szCs w:val="18"/>
        </w:rPr>
      </w:pPr>
      <w:r w:rsidRPr="00BA3423">
        <w:rPr>
          <w:rFonts w:cs="Arial"/>
          <w:b/>
          <w:szCs w:val="18"/>
        </w:rPr>
        <w:t xml:space="preserve">El diseño de  nuestro edificio se adapta a estas indicaciones. </w:t>
      </w:r>
    </w:p>
    <w:p w:rsidR="00FC2DCF" w:rsidRPr="00BA3423" w:rsidRDefault="00FC2DCF" w:rsidP="00FC2DCF">
      <w:pPr>
        <w:ind w:left="709"/>
        <w:rPr>
          <w:rFonts w:cs="Arial"/>
          <w:b/>
          <w:szCs w:val="18"/>
        </w:rPr>
      </w:pPr>
    </w:p>
    <w:p w:rsidR="00822F70" w:rsidRPr="00BA3423" w:rsidRDefault="00822F70" w:rsidP="00822F70">
      <w:pPr>
        <w:spacing w:after="120"/>
        <w:rPr>
          <w:rFonts w:eastAsia="Calibri" w:cs="Arial"/>
          <w:b/>
          <w:szCs w:val="18"/>
        </w:rPr>
      </w:pPr>
      <w:r w:rsidRPr="00BA3423">
        <w:rPr>
          <w:rFonts w:eastAsia="Calibri" w:cs="Arial"/>
          <w:b/>
          <w:szCs w:val="18"/>
        </w:rPr>
        <w:t>Anchura</w:t>
      </w:r>
    </w:p>
    <w:p w:rsidR="00822F70" w:rsidRPr="00BA3423" w:rsidRDefault="00822F70" w:rsidP="00822F70">
      <w:pPr>
        <w:spacing w:after="120"/>
        <w:ind w:firstLine="708"/>
        <w:rPr>
          <w:rFonts w:eastAsia="Calibri" w:cs="Arial"/>
          <w:szCs w:val="18"/>
        </w:rPr>
      </w:pPr>
      <w:r w:rsidRPr="00BA3423">
        <w:rPr>
          <w:rFonts w:eastAsia="Calibri" w:cs="Arial"/>
          <w:szCs w:val="18"/>
        </w:rPr>
        <w:t>La profundidad del aula, medida en perpendicular a la fachada, estará comprendida entre los 6 y 7 m.</w:t>
      </w:r>
    </w:p>
    <w:p w:rsidR="00CE302C" w:rsidRPr="00BA3423" w:rsidRDefault="00822F70" w:rsidP="00822F70">
      <w:pPr>
        <w:spacing w:after="120"/>
        <w:ind w:firstLine="708"/>
        <w:rPr>
          <w:rFonts w:eastAsia="Calibri" w:cs="Arial"/>
          <w:szCs w:val="18"/>
        </w:rPr>
      </w:pPr>
      <w:r w:rsidRPr="00BA3423">
        <w:rPr>
          <w:rFonts w:eastAsia="Calibri" w:cs="Arial"/>
          <w:szCs w:val="18"/>
        </w:rPr>
        <w:t>La anchura mínima de los pasillos de uso docente será de 2,80 m cuando existan aulas a ambos lados, y de 2,40 m si tienen aulas a un solo lado.</w:t>
      </w:r>
    </w:p>
    <w:p w:rsidR="0064128B" w:rsidRPr="00BA3423" w:rsidRDefault="0064128B" w:rsidP="00A67841">
      <w:pPr>
        <w:spacing w:after="120"/>
        <w:ind w:left="709"/>
        <w:rPr>
          <w:rFonts w:cs="Arial"/>
          <w:szCs w:val="18"/>
        </w:rPr>
      </w:pPr>
    </w:p>
    <w:p w:rsidR="00822F70" w:rsidRPr="00BA3423" w:rsidRDefault="00822F70" w:rsidP="00822F70">
      <w:pPr>
        <w:spacing w:after="120"/>
        <w:rPr>
          <w:rFonts w:eastAsia="Calibri" w:cs="Arial"/>
          <w:b/>
          <w:szCs w:val="18"/>
        </w:rPr>
      </w:pPr>
      <w:r w:rsidRPr="00BA3423">
        <w:rPr>
          <w:rFonts w:eastAsia="Calibri" w:cs="Arial"/>
          <w:b/>
          <w:szCs w:val="18"/>
        </w:rPr>
        <w:t>Ventanas</w:t>
      </w:r>
    </w:p>
    <w:p w:rsidR="00822F70" w:rsidRPr="00BA3423" w:rsidRDefault="00822F70" w:rsidP="00822F70">
      <w:pPr>
        <w:spacing w:after="120"/>
        <w:ind w:firstLine="708"/>
        <w:rPr>
          <w:rFonts w:eastAsia="Calibri" w:cs="Arial"/>
          <w:szCs w:val="18"/>
        </w:rPr>
      </w:pPr>
      <w:r w:rsidRPr="00BA3423">
        <w:rPr>
          <w:rFonts w:eastAsia="Calibri" w:cs="Arial"/>
          <w:szCs w:val="18"/>
        </w:rPr>
        <w:t xml:space="preserve">Las aulas dispondrán de ventanas desde el pasillo, para obtener luz natural, desde una altura del dintel de la puerta, que permita un mejor amueblamiento en el aula. Se debe disponer de un punto de contacto visual con los ocupantes del aula desde el pasillo localizado en la puerta o su entorno, a modo de fijo (bien en la hoja, bien junto a ella). Preferentemente se utilizarán carpinterías de madera, DM, </w:t>
      </w:r>
      <w:proofErr w:type="spellStart"/>
      <w:r w:rsidRPr="00BA3423">
        <w:rPr>
          <w:rFonts w:eastAsia="Calibri" w:cs="Arial"/>
          <w:szCs w:val="18"/>
        </w:rPr>
        <w:t>melamina</w:t>
      </w:r>
      <w:proofErr w:type="spellEnd"/>
      <w:r w:rsidRPr="00BA3423">
        <w:rPr>
          <w:rFonts w:eastAsia="Calibri" w:cs="Arial"/>
          <w:szCs w:val="18"/>
        </w:rPr>
        <w:t xml:space="preserve"> o similar.</w:t>
      </w:r>
    </w:p>
    <w:p w:rsidR="0064128B" w:rsidRPr="00BA3423" w:rsidRDefault="00822F70" w:rsidP="00822F70">
      <w:pPr>
        <w:spacing w:after="120"/>
        <w:ind w:firstLine="708"/>
        <w:rPr>
          <w:rFonts w:eastAsia="Calibri" w:cs="Arial"/>
          <w:szCs w:val="18"/>
        </w:rPr>
      </w:pPr>
      <w:r w:rsidRPr="00BA3423">
        <w:rPr>
          <w:rFonts w:eastAsia="Calibri" w:cs="Arial"/>
          <w:szCs w:val="18"/>
        </w:rPr>
        <w:t>Para las ventanas exteriores se recomienda una altura aproximada de 1,5 m, si bien debe valorarse la orientación de cada fachada. Preferentemente se utilizarán carpinterías de PVC o aluminio con RPT y persianas del mismo material.</w:t>
      </w:r>
    </w:p>
    <w:p w:rsidR="0064128B" w:rsidRPr="00BA3423" w:rsidRDefault="0064128B" w:rsidP="00A67841">
      <w:pPr>
        <w:spacing w:after="120"/>
        <w:ind w:left="709"/>
        <w:rPr>
          <w:rFonts w:cs="Arial"/>
          <w:szCs w:val="18"/>
        </w:rPr>
      </w:pPr>
    </w:p>
    <w:p w:rsidR="00BA3423" w:rsidRPr="00BA3423" w:rsidRDefault="00BA3423">
      <w:pPr>
        <w:jc w:val="left"/>
        <w:rPr>
          <w:rFonts w:cs="Arial"/>
          <w:b/>
          <w:szCs w:val="18"/>
          <w:u w:val="single"/>
        </w:rPr>
      </w:pPr>
      <w:r w:rsidRPr="00BA3423">
        <w:rPr>
          <w:rFonts w:cs="Arial"/>
          <w:b/>
          <w:szCs w:val="18"/>
          <w:u w:val="single"/>
        </w:rPr>
        <w:br w:type="page"/>
      </w:r>
    </w:p>
    <w:p w:rsidR="00A67841" w:rsidRPr="00BA3423" w:rsidRDefault="00A67841" w:rsidP="00A67841">
      <w:pPr>
        <w:rPr>
          <w:rFonts w:cs="Arial"/>
          <w:b/>
          <w:szCs w:val="18"/>
          <w:u w:val="single"/>
        </w:rPr>
      </w:pPr>
      <w:r w:rsidRPr="00BA3423">
        <w:rPr>
          <w:rFonts w:cs="Arial"/>
          <w:b/>
          <w:szCs w:val="18"/>
          <w:u w:val="single"/>
        </w:rPr>
        <w:lastRenderedPageBreak/>
        <w:t>Materiales e instalaciones:</w:t>
      </w:r>
    </w:p>
    <w:p w:rsidR="00A67841" w:rsidRPr="00BA3423" w:rsidRDefault="00A67841" w:rsidP="00A67841">
      <w:pPr>
        <w:rPr>
          <w:rFonts w:cs="Arial"/>
          <w:b/>
          <w:szCs w:val="18"/>
          <w:u w:val="single"/>
        </w:rPr>
      </w:pPr>
    </w:p>
    <w:p w:rsidR="00A67841" w:rsidRPr="00BA3423" w:rsidRDefault="00A67841" w:rsidP="00BA3423">
      <w:pPr>
        <w:spacing w:after="120"/>
        <w:ind w:firstLine="708"/>
        <w:rPr>
          <w:rFonts w:ascii="Calibri" w:hAnsi="Calibri" w:cs="Calibri"/>
          <w:sz w:val="22"/>
          <w:szCs w:val="22"/>
        </w:rPr>
      </w:pPr>
      <w:r w:rsidRPr="00BA3423">
        <w:rPr>
          <w:rFonts w:eastAsia="Calibri" w:cs="Arial"/>
          <w:szCs w:val="18"/>
        </w:rPr>
        <w:t xml:space="preserve">Suelos de </w:t>
      </w:r>
      <w:r w:rsidR="00BA3423" w:rsidRPr="00BA3423">
        <w:rPr>
          <w:rFonts w:eastAsia="Calibri" w:cs="Arial"/>
          <w:szCs w:val="18"/>
        </w:rPr>
        <w:t xml:space="preserve">gres </w:t>
      </w:r>
      <w:proofErr w:type="spellStart"/>
      <w:r w:rsidR="00BA3423" w:rsidRPr="00BA3423">
        <w:rPr>
          <w:rFonts w:eastAsia="Calibri" w:cs="Arial"/>
          <w:szCs w:val="18"/>
        </w:rPr>
        <w:t>porcelánico</w:t>
      </w:r>
      <w:proofErr w:type="spellEnd"/>
      <w:r w:rsidR="00BA3423" w:rsidRPr="00BA3423">
        <w:rPr>
          <w:rFonts w:eastAsia="Calibri" w:cs="Arial"/>
          <w:szCs w:val="18"/>
        </w:rPr>
        <w:t xml:space="preserve"> compacto </w:t>
      </w:r>
      <w:proofErr w:type="spellStart"/>
      <w:r w:rsidR="00BA3423" w:rsidRPr="00BA3423">
        <w:rPr>
          <w:rFonts w:eastAsia="Calibri" w:cs="Arial"/>
          <w:szCs w:val="18"/>
        </w:rPr>
        <w:t>monococción</w:t>
      </w:r>
      <w:proofErr w:type="spellEnd"/>
      <w:r w:rsidR="00BA3423" w:rsidRPr="00BA3423">
        <w:rPr>
          <w:rFonts w:eastAsia="Calibri" w:cs="Arial"/>
          <w:szCs w:val="18"/>
        </w:rPr>
        <w:t>,</w:t>
      </w:r>
    </w:p>
    <w:p w:rsidR="00BA3423" w:rsidRPr="00BA3423" w:rsidRDefault="00BA3423" w:rsidP="00BA3423">
      <w:pPr>
        <w:spacing w:after="120"/>
        <w:ind w:firstLine="708"/>
        <w:rPr>
          <w:rFonts w:eastAsia="Calibri" w:cs="Arial"/>
          <w:szCs w:val="18"/>
        </w:rPr>
      </w:pPr>
      <w:r w:rsidRPr="00BA3423">
        <w:rPr>
          <w:rFonts w:eastAsia="Calibri" w:cs="Arial"/>
          <w:szCs w:val="18"/>
        </w:rPr>
        <w:t>En los pasillos y aulas se proyectarán zócalos de PVC con moldura de remate. La altura de los mismos será de 1 m en aulas y de 2 m en circulaciones.</w:t>
      </w:r>
    </w:p>
    <w:p w:rsidR="00BA3423" w:rsidRPr="00BA3423" w:rsidRDefault="00BA3423" w:rsidP="00BA3423">
      <w:pPr>
        <w:spacing w:after="120"/>
        <w:ind w:firstLine="708"/>
        <w:rPr>
          <w:rFonts w:eastAsia="Calibri" w:cs="Arial"/>
          <w:szCs w:val="18"/>
        </w:rPr>
      </w:pPr>
      <w:r w:rsidRPr="00BA3423">
        <w:rPr>
          <w:rFonts w:eastAsia="Calibri" w:cs="Arial"/>
          <w:szCs w:val="18"/>
        </w:rPr>
        <w:t>La carpintería interior será preferiblemente de madera,</w:t>
      </w:r>
    </w:p>
    <w:p w:rsidR="00BA3423" w:rsidRPr="00BA3423" w:rsidRDefault="00BA3423" w:rsidP="00BA3423">
      <w:pPr>
        <w:spacing w:after="120"/>
        <w:ind w:firstLine="708"/>
        <w:rPr>
          <w:rFonts w:eastAsia="Calibri" w:cs="Arial"/>
          <w:szCs w:val="18"/>
        </w:rPr>
      </w:pPr>
      <w:r w:rsidRPr="00BA3423">
        <w:rPr>
          <w:rFonts w:eastAsia="Calibri" w:cs="Arial"/>
          <w:szCs w:val="18"/>
        </w:rPr>
        <w:t>En las aulas, comedor y resto de estancias de uso del alumnado se proyectarán falsos techos registrables y acústicos de fibra mineral.</w:t>
      </w:r>
    </w:p>
    <w:p w:rsidR="004422C0" w:rsidRPr="00BA3423" w:rsidRDefault="004422C0" w:rsidP="004422C0">
      <w:pPr>
        <w:widowControl w:val="0"/>
        <w:tabs>
          <w:tab w:val="left" w:pos="540"/>
        </w:tabs>
        <w:rPr>
          <w:rFonts w:cs="Arial"/>
          <w:i/>
          <w:szCs w:val="18"/>
        </w:rPr>
      </w:pPr>
    </w:p>
    <w:p w:rsidR="004422C0" w:rsidRPr="00BA3423" w:rsidRDefault="004422C0" w:rsidP="004422C0">
      <w:pPr>
        <w:widowControl w:val="0"/>
        <w:tabs>
          <w:tab w:val="left" w:pos="540"/>
        </w:tabs>
        <w:rPr>
          <w:rFonts w:cs="Arial"/>
          <w:i/>
          <w:szCs w:val="18"/>
        </w:rPr>
      </w:pPr>
    </w:p>
    <w:p w:rsidR="004422C0" w:rsidRPr="00BA3423" w:rsidRDefault="004422C0" w:rsidP="004422C0">
      <w:pPr>
        <w:widowControl w:val="0"/>
        <w:tabs>
          <w:tab w:val="left" w:pos="540"/>
        </w:tabs>
        <w:rPr>
          <w:rFonts w:cs="Arial"/>
          <w:i/>
          <w:szCs w:val="18"/>
        </w:rPr>
      </w:pPr>
    </w:p>
    <w:p w:rsidR="00492C98" w:rsidRPr="00BA3423" w:rsidRDefault="00492C98">
      <w:pPr>
        <w:jc w:val="left"/>
        <w:rPr>
          <w:rFonts w:cs="Arial"/>
          <w:b/>
          <w:bCs/>
          <w:sz w:val="20"/>
          <w:szCs w:val="20"/>
        </w:rPr>
      </w:pPr>
      <w:r w:rsidRPr="00BA3423">
        <w:rPr>
          <w:sz w:val="20"/>
          <w:szCs w:val="20"/>
        </w:rPr>
        <w:br w:type="page"/>
      </w:r>
    </w:p>
    <w:p w:rsidR="00DB2259" w:rsidRPr="00234CDE" w:rsidRDefault="00DB2259" w:rsidP="00B13BC0">
      <w:pPr>
        <w:pStyle w:val="LAMET02"/>
      </w:pPr>
      <w:r w:rsidRPr="00234CDE">
        <w:lastRenderedPageBreak/>
        <w:t>MD</w:t>
      </w:r>
      <w:r w:rsidR="00B02E97" w:rsidRPr="00234CDE">
        <w:t>3</w:t>
      </w:r>
      <w:r w:rsidRPr="00234CDE">
        <w:t xml:space="preserve"> DESCRIPCIÓN DEL PROYECTO</w:t>
      </w:r>
    </w:p>
    <w:p w:rsidR="00A74EC4" w:rsidRDefault="00A74EC4" w:rsidP="00F94CAC"/>
    <w:p w:rsidR="00CF44B7" w:rsidRPr="007C4585" w:rsidRDefault="00CF44B7" w:rsidP="00F94CAC">
      <w:r>
        <w:t>E</w:t>
      </w:r>
      <w:r w:rsidRPr="007C4585">
        <w:t>l proyecto cumple con:</w:t>
      </w:r>
    </w:p>
    <w:p w:rsidR="00CF44B7" w:rsidRPr="007C4585" w:rsidRDefault="00CF44B7" w:rsidP="00F94CAC">
      <w:pPr>
        <w:pStyle w:val="Prrafodelista"/>
        <w:numPr>
          <w:ilvl w:val="0"/>
          <w:numId w:val="13"/>
        </w:numPr>
      </w:pPr>
      <w:r w:rsidRPr="00F94CAC">
        <w:rPr>
          <w:b/>
        </w:rPr>
        <w:t>Código Técnico de la Edificación</w:t>
      </w:r>
      <w:r w:rsidRPr="007C4585">
        <w:t xml:space="preserve"> </w:t>
      </w:r>
    </w:p>
    <w:p w:rsidR="00CF44B7" w:rsidRPr="007C4585" w:rsidRDefault="00CF44B7" w:rsidP="00F94CAC">
      <w:r>
        <w:t>Real Decreto</w:t>
      </w:r>
      <w:r w:rsidRPr="007C4585">
        <w:t xml:space="preserve"> 314/2006 de 17 de marzo, del Ministerio de la Vivienda. (BOE 28-marzo-2066). </w:t>
      </w:r>
      <w:r>
        <w:t>Y sus posteriores modificaciones.</w:t>
      </w:r>
    </w:p>
    <w:p w:rsidR="00CF44B7" w:rsidRPr="007C4585" w:rsidRDefault="00CF44B7" w:rsidP="00F94CAC">
      <w:pPr>
        <w:pStyle w:val="Prrafodelista"/>
        <w:numPr>
          <w:ilvl w:val="0"/>
          <w:numId w:val="13"/>
        </w:numPr>
      </w:pPr>
      <w:r w:rsidRPr="00F94CAC">
        <w:rPr>
          <w:b/>
        </w:rPr>
        <w:t>Ley de Calidad de la Comunidad de Madrid</w:t>
      </w:r>
    </w:p>
    <w:p w:rsidR="00CF44B7" w:rsidRPr="007C4585" w:rsidRDefault="00CF44B7" w:rsidP="00F94CAC">
      <w:r>
        <w:t>A</w:t>
      </w:r>
      <w:r w:rsidRPr="007C4585">
        <w:t xml:space="preserve">rtículo 5.5. </w:t>
      </w:r>
      <w:proofErr w:type="gramStart"/>
      <w:r w:rsidRPr="007C4585">
        <w:t>de</w:t>
      </w:r>
      <w:proofErr w:type="gramEnd"/>
      <w:r w:rsidRPr="007C4585">
        <w:t xml:space="preserve"> la Ley 2/1999 de 17 de marzo, de Medidas para la Calidad de la Edificación de la Comunidad de Mad</w:t>
      </w:r>
      <w:r>
        <w:t>rid (BOCM nº 74, de 29/03/1999).</w:t>
      </w:r>
    </w:p>
    <w:p w:rsidR="00CF44B7" w:rsidRPr="007C4585" w:rsidRDefault="00CF44B7" w:rsidP="00F94CAC">
      <w:pPr>
        <w:pStyle w:val="Prrafodelista"/>
        <w:numPr>
          <w:ilvl w:val="0"/>
          <w:numId w:val="13"/>
        </w:numPr>
      </w:pPr>
      <w:r w:rsidRPr="00F94CAC">
        <w:rPr>
          <w:b/>
        </w:rPr>
        <w:t>Reglamento Electrónico de Baja Tensión</w:t>
      </w:r>
    </w:p>
    <w:p w:rsidR="00CF44B7" w:rsidRPr="00CF44B7" w:rsidRDefault="00CF44B7" w:rsidP="00F94CAC">
      <w:r>
        <w:t>Real Decreto</w:t>
      </w:r>
      <w:r w:rsidRPr="00CF44B7">
        <w:t xml:space="preserve"> 842/2002 de 2 de Agosto de 2002 (B.O.E. nº 224). Instrucciones Técnicas Complementarias. ITC-BT. Normas UNE asociadas al R.E.B.T. Guía Técnica de Aplicación del Reglamento Electrotécnico de Baja Tensión.</w:t>
      </w:r>
    </w:p>
    <w:p w:rsidR="00CF44B7" w:rsidRPr="007C4585" w:rsidRDefault="00CF44B7" w:rsidP="00F94CAC">
      <w:pPr>
        <w:pStyle w:val="Prrafodelista"/>
        <w:numPr>
          <w:ilvl w:val="0"/>
          <w:numId w:val="13"/>
        </w:numPr>
      </w:pPr>
      <w:r w:rsidRPr="00F94CAC">
        <w:rPr>
          <w:b/>
        </w:rPr>
        <w:t xml:space="preserve">Reglamento de las Instalaciones </w:t>
      </w:r>
      <w:proofErr w:type="spellStart"/>
      <w:r w:rsidRPr="00F94CAC">
        <w:rPr>
          <w:b/>
        </w:rPr>
        <w:t>Térmicasde</w:t>
      </w:r>
      <w:proofErr w:type="spellEnd"/>
      <w:r w:rsidRPr="00F94CAC">
        <w:rPr>
          <w:b/>
        </w:rPr>
        <w:t xml:space="preserve"> los Edificios (RITE)</w:t>
      </w:r>
    </w:p>
    <w:p w:rsidR="00DB2259" w:rsidRPr="00F94CAC" w:rsidRDefault="00CF44B7" w:rsidP="00F94CAC">
      <w:pPr>
        <w:pStyle w:val="Prrafodelista"/>
        <w:numPr>
          <w:ilvl w:val="0"/>
          <w:numId w:val="13"/>
        </w:numPr>
        <w:rPr>
          <w:b/>
          <w:bCs/>
        </w:rPr>
      </w:pPr>
      <w:r w:rsidRPr="00F94CAC">
        <w:rPr>
          <w:b/>
          <w:bCs/>
        </w:rPr>
        <w:t>Reglamento de Instalaciones Térmicas en los Edificios, RITE RD 1027/2.007.</w:t>
      </w:r>
    </w:p>
    <w:p w:rsidR="00CF44B7" w:rsidRPr="00F94CAC" w:rsidRDefault="00CF44B7" w:rsidP="00F94CAC">
      <w:pPr>
        <w:pStyle w:val="Prrafodelista"/>
        <w:numPr>
          <w:ilvl w:val="0"/>
          <w:numId w:val="13"/>
        </w:numPr>
        <w:rPr>
          <w:b/>
        </w:rPr>
      </w:pPr>
      <w:r w:rsidRPr="00F94CAC">
        <w:rPr>
          <w:b/>
        </w:rPr>
        <w:t>Reglamento Técnico de desarrollo en Materia de Promoción de la Accesibilidad y Supresión de Barreras Arquitectónicas.</w:t>
      </w:r>
      <w:r w:rsidR="00F94CAC">
        <w:rPr>
          <w:b/>
        </w:rPr>
        <w:t xml:space="preserve"> </w:t>
      </w:r>
      <w:r w:rsidRPr="00CF44B7">
        <w:t xml:space="preserve">Decreto 13/2007 de 15 de marzo </w:t>
      </w:r>
    </w:p>
    <w:p w:rsidR="00CF44B7" w:rsidRDefault="00CF44B7" w:rsidP="00F94CAC"/>
    <w:p w:rsidR="00DB2259" w:rsidRDefault="00540E3B" w:rsidP="00B13BC0">
      <w:pPr>
        <w:pStyle w:val="LAMET03"/>
      </w:pPr>
      <w:r>
        <w:t xml:space="preserve">C.1 </w:t>
      </w:r>
      <w:r w:rsidR="00DB2259" w:rsidRPr="00540E3B">
        <w:t>Descripción funcional</w:t>
      </w:r>
    </w:p>
    <w:p w:rsidR="00B85A9F" w:rsidRPr="00540E3B" w:rsidRDefault="00B85A9F" w:rsidP="00B13BC0">
      <w:pPr>
        <w:pStyle w:val="LAMET03"/>
      </w:pPr>
    </w:p>
    <w:p w:rsidR="00C06D29" w:rsidRDefault="008A2F08" w:rsidP="00C06D29">
      <w:pPr>
        <w:tabs>
          <w:tab w:val="left" w:pos="4253"/>
        </w:tabs>
        <w:rPr>
          <w:rFonts w:cs="Arial"/>
          <w:szCs w:val="18"/>
        </w:rPr>
      </w:pPr>
      <w:r>
        <w:rPr>
          <w:rFonts w:cs="Arial"/>
          <w:szCs w:val="18"/>
        </w:rPr>
        <w:t>El nuevo edificio</w:t>
      </w:r>
      <w:r w:rsidR="00DB2259" w:rsidRPr="007F712B">
        <w:rPr>
          <w:rFonts w:cs="Arial"/>
          <w:szCs w:val="18"/>
        </w:rPr>
        <w:t xml:space="preserve"> proyectado responde a las necesidades de la Consejería de Educación </w:t>
      </w:r>
      <w:r w:rsidR="00674D85">
        <w:rPr>
          <w:rFonts w:cs="Arial"/>
          <w:szCs w:val="18"/>
        </w:rPr>
        <w:t xml:space="preserve">e Investigación </w:t>
      </w:r>
      <w:r w:rsidR="00DB2259" w:rsidRPr="007F712B">
        <w:rPr>
          <w:rFonts w:cs="Arial"/>
          <w:szCs w:val="18"/>
        </w:rPr>
        <w:t xml:space="preserve">de la Comunidad de Madrid y se ajusta a la normativa docente vigente, </w:t>
      </w:r>
      <w:r w:rsidR="00C06D29" w:rsidRPr="007F712B">
        <w:rPr>
          <w:rFonts w:cs="Arial"/>
          <w:szCs w:val="18"/>
        </w:rPr>
        <w:t>para este tipo de centros, a saber:</w:t>
      </w:r>
    </w:p>
    <w:p w:rsidR="008A2F08" w:rsidRPr="007F712B" w:rsidRDefault="008A2F08" w:rsidP="00C06D29">
      <w:pPr>
        <w:tabs>
          <w:tab w:val="left" w:pos="4253"/>
        </w:tabs>
        <w:rPr>
          <w:rFonts w:cs="Arial"/>
          <w:szCs w:val="18"/>
        </w:rPr>
      </w:pPr>
    </w:p>
    <w:p w:rsidR="00DB2259" w:rsidRDefault="00E375F3" w:rsidP="00C06D29">
      <w:pPr>
        <w:tabs>
          <w:tab w:val="left" w:pos="4253"/>
        </w:tabs>
        <w:rPr>
          <w:rFonts w:cs="Arial"/>
          <w:szCs w:val="18"/>
        </w:rPr>
      </w:pPr>
      <w:r w:rsidRPr="007F712B">
        <w:rPr>
          <w:rFonts w:cs="Arial"/>
          <w:szCs w:val="18"/>
        </w:rPr>
        <w:t>Real Decreto 132/2010, de 12 de febrero</w:t>
      </w:r>
      <w:r w:rsidR="00C06D29" w:rsidRPr="007F712B">
        <w:rPr>
          <w:rFonts w:cs="Arial"/>
          <w:szCs w:val="18"/>
        </w:rPr>
        <w:t xml:space="preserve"> y publicado en B.O.E. de 12 de </w:t>
      </w:r>
      <w:r w:rsidRPr="007F712B">
        <w:rPr>
          <w:rFonts w:cs="Arial"/>
          <w:szCs w:val="18"/>
        </w:rPr>
        <w:t>Marzo de 2010</w:t>
      </w:r>
      <w:r w:rsidR="006B3309" w:rsidRPr="007F712B">
        <w:rPr>
          <w:rFonts w:cs="Arial"/>
          <w:szCs w:val="18"/>
        </w:rPr>
        <w:t>. D</w:t>
      </w:r>
      <w:r w:rsidR="00DB2259" w:rsidRPr="007F712B">
        <w:rPr>
          <w:rFonts w:cs="Arial"/>
          <w:szCs w:val="18"/>
        </w:rPr>
        <w:t>e acuerdo co</w:t>
      </w:r>
      <w:r w:rsidR="006F1F37" w:rsidRPr="007F712B">
        <w:rPr>
          <w:rFonts w:cs="Arial"/>
          <w:szCs w:val="18"/>
        </w:rPr>
        <w:t xml:space="preserve">n el programa de necesidades redactado con fecha 28 de mayo de 2.015 y la guía para la redacción de los proyectos de construcción de Centros Públicos, de Educación Infantil, Primaria y Secundaria </w:t>
      </w:r>
      <w:r w:rsidR="00DB2259" w:rsidRPr="007F712B">
        <w:rPr>
          <w:rFonts w:cs="Arial"/>
          <w:szCs w:val="18"/>
        </w:rPr>
        <w:t xml:space="preserve">por la Dirección General de Infraestructuras de la Consejería de Educación </w:t>
      </w:r>
      <w:r w:rsidR="00674D85">
        <w:rPr>
          <w:rFonts w:cs="Arial"/>
          <w:szCs w:val="18"/>
        </w:rPr>
        <w:t xml:space="preserve">e Investigación </w:t>
      </w:r>
      <w:r w:rsidR="00DB2259" w:rsidRPr="007F712B">
        <w:rPr>
          <w:rFonts w:cs="Arial"/>
          <w:szCs w:val="18"/>
        </w:rPr>
        <w:t xml:space="preserve">de la Comunidad de Madrid, con fecha de </w:t>
      </w:r>
      <w:r w:rsidR="006F1F37" w:rsidRPr="007F712B">
        <w:rPr>
          <w:rFonts w:cs="Arial"/>
          <w:szCs w:val="18"/>
        </w:rPr>
        <w:t>junio</w:t>
      </w:r>
      <w:r w:rsidR="006B19AB" w:rsidRPr="007F712B">
        <w:rPr>
          <w:rFonts w:cs="Arial"/>
          <w:szCs w:val="18"/>
        </w:rPr>
        <w:t xml:space="preserve"> de 2.015</w:t>
      </w:r>
      <w:r w:rsidR="006F1F37" w:rsidRPr="007F712B">
        <w:rPr>
          <w:rFonts w:cs="Arial"/>
          <w:szCs w:val="18"/>
        </w:rPr>
        <w:t>.</w:t>
      </w:r>
    </w:p>
    <w:p w:rsidR="007C4585" w:rsidRDefault="007C4585" w:rsidP="00C06D29">
      <w:pPr>
        <w:tabs>
          <w:tab w:val="left" w:pos="4253"/>
        </w:tabs>
        <w:rPr>
          <w:rFonts w:cs="Arial"/>
          <w:szCs w:val="18"/>
        </w:rPr>
      </w:pPr>
    </w:p>
    <w:p w:rsidR="00DF0269" w:rsidRPr="00DF0269" w:rsidRDefault="00DF0269" w:rsidP="00DF0269">
      <w:pPr>
        <w:tabs>
          <w:tab w:val="left" w:pos="4253"/>
        </w:tabs>
        <w:rPr>
          <w:rFonts w:cs="Arial"/>
          <w:szCs w:val="18"/>
        </w:rPr>
      </w:pPr>
      <w:r w:rsidRPr="00DF0269">
        <w:rPr>
          <w:rFonts w:cs="Arial"/>
          <w:szCs w:val="18"/>
        </w:rPr>
        <w:t>Se trata de la última construcción programada en el plan de construcción de un centro docente, y que consiste en la ampliación de la edificación ya existente mediante el aprovechamiento de los soportales existentes. Se cerrarán los mismos.</w:t>
      </w:r>
    </w:p>
    <w:p w:rsidR="00DF0269" w:rsidRDefault="00DF0269" w:rsidP="00C06D29">
      <w:pPr>
        <w:tabs>
          <w:tab w:val="left" w:pos="4253"/>
        </w:tabs>
        <w:rPr>
          <w:rFonts w:cs="Arial"/>
          <w:szCs w:val="18"/>
        </w:rPr>
      </w:pPr>
    </w:p>
    <w:p w:rsidR="00BA3423" w:rsidRDefault="00BA3423" w:rsidP="00DF0269">
      <w:pPr>
        <w:tabs>
          <w:tab w:val="left" w:pos="4253"/>
        </w:tabs>
        <w:rPr>
          <w:rFonts w:cs="Arial"/>
          <w:szCs w:val="18"/>
        </w:rPr>
      </w:pPr>
      <w:r w:rsidRPr="00DF0269">
        <w:rPr>
          <w:rFonts w:cs="Arial"/>
          <w:szCs w:val="18"/>
        </w:rPr>
        <w:t xml:space="preserve">Se trata de una ampliación en planta </w:t>
      </w:r>
      <w:r w:rsidR="00DF0269" w:rsidRPr="00DF0269">
        <w:rPr>
          <w:rFonts w:cs="Arial"/>
          <w:szCs w:val="18"/>
        </w:rPr>
        <w:t>baja</w:t>
      </w:r>
      <w:r w:rsidRPr="00DF0269">
        <w:rPr>
          <w:rFonts w:cs="Arial"/>
          <w:szCs w:val="18"/>
        </w:rPr>
        <w:t xml:space="preserve"> compuesta por un pasillo de dimensiones</w:t>
      </w:r>
      <w:r w:rsidR="00DF0269" w:rsidRPr="00DF0269">
        <w:rPr>
          <w:rFonts w:cs="Arial"/>
          <w:szCs w:val="18"/>
        </w:rPr>
        <w:t xml:space="preserve"> </w:t>
      </w:r>
      <w:r w:rsidRPr="00DF0269">
        <w:rPr>
          <w:rFonts w:cs="Arial"/>
          <w:szCs w:val="18"/>
        </w:rPr>
        <w:t>suficientes para albergar el flujo de personas del centro, proveniente del hall del edificio</w:t>
      </w:r>
      <w:r w:rsidR="00DF0269">
        <w:rPr>
          <w:rFonts w:cs="Arial"/>
          <w:szCs w:val="18"/>
        </w:rPr>
        <w:t xml:space="preserve"> </w:t>
      </w:r>
      <w:r w:rsidRPr="00DF0269">
        <w:rPr>
          <w:rFonts w:cs="Arial"/>
          <w:szCs w:val="18"/>
        </w:rPr>
        <w:t>principal y que sirve de zona común dando acceso a las diferentes estancias. Este núcleo</w:t>
      </w:r>
      <w:r w:rsidR="00DF0269">
        <w:rPr>
          <w:rFonts w:cs="Arial"/>
          <w:szCs w:val="18"/>
        </w:rPr>
        <w:t xml:space="preserve"> </w:t>
      </w:r>
      <w:r w:rsidRPr="00DF0269">
        <w:rPr>
          <w:rFonts w:cs="Arial"/>
          <w:szCs w:val="18"/>
        </w:rPr>
        <w:t xml:space="preserve">de comunicación divide longitudinalmente el área de actuación quedando </w:t>
      </w:r>
      <w:proofErr w:type="gramStart"/>
      <w:r w:rsidRPr="00DF0269">
        <w:rPr>
          <w:rFonts w:cs="Arial"/>
          <w:szCs w:val="18"/>
        </w:rPr>
        <w:t>repartidas</w:t>
      </w:r>
      <w:proofErr w:type="gramEnd"/>
      <w:r w:rsidR="00DF0269">
        <w:rPr>
          <w:rFonts w:cs="Arial"/>
          <w:szCs w:val="18"/>
        </w:rPr>
        <w:t xml:space="preserve"> </w:t>
      </w:r>
      <w:r w:rsidRPr="00DF0269">
        <w:rPr>
          <w:rFonts w:cs="Arial"/>
          <w:szCs w:val="18"/>
        </w:rPr>
        <w:t>las aulas proyectadas y las diferentes aulas específicas y aseos</w:t>
      </w:r>
      <w:r w:rsidR="00DF0269">
        <w:rPr>
          <w:rFonts w:cs="Arial"/>
          <w:szCs w:val="18"/>
        </w:rPr>
        <w:t xml:space="preserve"> a ambos lados</w:t>
      </w:r>
      <w:r w:rsidRPr="00DF0269">
        <w:rPr>
          <w:rFonts w:cs="Arial"/>
          <w:szCs w:val="18"/>
        </w:rPr>
        <w:t>.</w:t>
      </w:r>
    </w:p>
    <w:p w:rsidR="00DF0269" w:rsidRPr="00DF0269" w:rsidRDefault="00DF0269" w:rsidP="00DF0269">
      <w:pPr>
        <w:tabs>
          <w:tab w:val="left" w:pos="4253"/>
        </w:tabs>
        <w:rPr>
          <w:rFonts w:cs="Arial"/>
          <w:szCs w:val="18"/>
        </w:rPr>
      </w:pPr>
    </w:p>
    <w:p w:rsidR="00BA3423" w:rsidRDefault="00BA3423" w:rsidP="00DF0269">
      <w:pPr>
        <w:tabs>
          <w:tab w:val="left" w:pos="4253"/>
        </w:tabs>
        <w:rPr>
          <w:rFonts w:cs="Arial"/>
          <w:szCs w:val="18"/>
        </w:rPr>
      </w:pPr>
      <w:r w:rsidRPr="00DF0269">
        <w:rPr>
          <w:rFonts w:cs="Arial"/>
          <w:szCs w:val="18"/>
        </w:rPr>
        <w:t>Todos los locales independientemente de la planta donde se sitúan tienen luz y ventilación</w:t>
      </w:r>
      <w:r w:rsidR="00DF0269">
        <w:rPr>
          <w:rFonts w:cs="Arial"/>
          <w:szCs w:val="18"/>
        </w:rPr>
        <w:t xml:space="preserve"> </w:t>
      </w:r>
      <w:r w:rsidRPr="00DF0269">
        <w:rPr>
          <w:rFonts w:cs="Arial"/>
          <w:szCs w:val="18"/>
        </w:rPr>
        <w:t>natural.</w:t>
      </w:r>
    </w:p>
    <w:p w:rsidR="00DF0269" w:rsidRPr="00DF0269" w:rsidRDefault="00DF0269" w:rsidP="00DF0269">
      <w:pPr>
        <w:tabs>
          <w:tab w:val="left" w:pos="4253"/>
        </w:tabs>
        <w:rPr>
          <w:rFonts w:cs="Arial"/>
          <w:szCs w:val="18"/>
        </w:rPr>
      </w:pPr>
    </w:p>
    <w:p w:rsidR="00BA3423" w:rsidRDefault="00BA3423" w:rsidP="00DF0269">
      <w:pPr>
        <w:tabs>
          <w:tab w:val="left" w:pos="4253"/>
        </w:tabs>
        <w:rPr>
          <w:rFonts w:cs="Arial"/>
          <w:szCs w:val="18"/>
        </w:rPr>
      </w:pPr>
      <w:r w:rsidRPr="00DF0269">
        <w:rPr>
          <w:rFonts w:cs="Arial"/>
          <w:szCs w:val="18"/>
        </w:rPr>
        <w:t>La altura libre de los espacios interiores es de 3,00 m, siendo de 2,80 m para la zona de</w:t>
      </w:r>
      <w:r w:rsidR="00DF0269">
        <w:rPr>
          <w:rFonts w:cs="Arial"/>
          <w:szCs w:val="18"/>
        </w:rPr>
        <w:t xml:space="preserve"> </w:t>
      </w:r>
      <w:r w:rsidRPr="00DF0269">
        <w:rPr>
          <w:rFonts w:cs="Arial"/>
          <w:szCs w:val="18"/>
        </w:rPr>
        <w:t>circulación.</w:t>
      </w:r>
      <w:r w:rsidR="00DF0269">
        <w:rPr>
          <w:rFonts w:cs="Arial"/>
          <w:szCs w:val="18"/>
        </w:rPr>
        <w:t xml:space="preserve"> </w:t>
      </w:r>
      <w:r w:rsidRPr="00DF0269">
        <w:rPr>
          <w:rFonts w:cs="Arial"/>
          <w:szCs w:val="18"/>
        </w:rPr>
        <w:t>La profundidad de las aulas se sitúa siempre entre 6,00m y 7,00m.</w:t>
      </w:r>
    </w:p>
    <w:p w:rsidR="00DF0269" w:rsidRPr="00DF0269" w:rsidRDefault="00DF0269" w:rsidP="00DF0269">
      <w:pPr>
        <w:tabs>
          <w:tab w:val="left" w:pos="4253"/>
        </w:tabs>
        <w:rPr>
          <w:rFonts w:cs="Arial"/>
          <w:szCs w:val="18"/>
        </w:rPr>
      </w:pPr>
    </w:p>
    <w:p w:rsidR="00C64989" w:rsidRPr="00DF0269" w:rsidRDefault="00BA3423" w:rsidP="00BA3423">
      <w:pPr>
        <w:tabs>
          <w:tab w:val="left" w:pos="4253"/>
        </w:tabs>
        <w:rPr>
          <w:rFonts w:cs="Arial"/>
          <w:szCs w:val="18"/>
        </w:rPr>
      </w:pPr>
      <w:r w:rsidRPr="00DF0269">
        <w:rPr>
          <w:rFonts w:cs="Arial"/>
          <w:szCs w:val="18"/>
        </w:rPr>
        <w:t>Se procura una buena integración de los espacios, creando una buena comunicación</w:t>
      </w:r>
      <w:r w:rsidR="00DF0269">
        <w:rPr>
          <w:rFonts w:cs="Arial"/>
          <w:szCs w:val="18"/>
        </w:rPr>
        <w:t xml:space="preserve"> </w:t>
      </w:r>
      <w:r w:rsidRPr="00DF0269">
        <w:rPr>
          <w:rFonts w:cs="Arial"/>
          <w:szCs w:val="18"/>
        </w:rPr>
        <w:t>visual en todo el centro. Las aulas dispondrán de ventana de control desde el pasillo.</w:t>
      </w:r>
    </w:p>
    <w:p w:rsidR="00DF0269" w:rsidRPr="007F712B" w:rsidRDefault="00DF0269" w:rsidP="00BA3423">
      <w:pPr>
        <w:tabs>
          <w:tab w:val="left" w:pos="4253"/>
        </w:tabs>
        <w:rPr>
          <w:rFonts w:cs="Arial"/>
          <w:szCs w:val="18"/>
        </w:rPr>
      </w:pPr>
    </w:p>
    <w:p w:rsidR="00C64989" w:rsidRDefault="00540E3B" w:rsidP="00B13BC0">
      <w:pPr>
        <w:pStyle w:val="LAMET03"/>
      </w:pPr>
      <w:r>
        <w:t xml:space="preserve">C.2 </w:t>
      </w:r>
      <w:r w:rsidR="00C64989" w:rsidRPr="00540E3B">
        <w:t>Descripción formal</w:t>
      </w:r>
    </w:p>
    <w:p w:rsidR="00B85A9F" w:rsidRPr="005E5960" w:rsidRDefault="00B85A9F" w:rsidP="00B13BC0">
      <w:pPr>
        <w:pStyle w:val="LAMET03"/>
        <w:rPr>
          <w:b w:val="0"/>
          <w:color w:val="auto"/>
        </w:rPr>
      </w:pPr>
    </w:p>
    <w:p w:rsidR="00A87463" w:rsidRPr="005E5960" w:rsidRDefault="005E5960" w:rsidP="00F94CAC">
      <w:pPr>
        <w:pStyle w:val="LAMET04"/>
        <w:rPr>
          <w:b w:val="0"/>
        </w:rPr>
      </w:pPr>
      <w:r w:rsidRPr="005E5960">
        <w:rPr>
          <w:b w:val="0"/>
        </w:rPr>
        <w:t xml:space="preserve">El porche existente que se proyecta cerrar es de planta rectangular y el único espacio cerrado está compuesto por la escalera de bajada de la planta primera, que abre directamente al exterior. </w:t>
      </w:r>
    </w:p>
    <w:p w:rsidR="005E5960" w:rsidRPr="005E5960" w:rsidRDefault="005E5960" w:rsidP="00F94CAC">
      <w:pPr>
        <w:pStyle w:val="LAMET04"/>
        <w:rPr>
          <w:b w:val="0"/>
        </w:rPr>
      </w:pPr>
    </w:p>
    <w:p w:rsidR="005E5960" w:rsidRPr="005E5960" w:rsidRDefault="005E5960" w:rsidP="00F94CAC">
      <w:pPr>
        <w:pStyle w:val="LAMET04"/>
      </w:pPr>
      <w:r w:rsidRPr="005E5960">
        <w:rPr>
          <w:b w:val="0"/>
        </w:rPr>
        <w:t xml:space="preserve">Con el cerramiento proyectado, esta nueva ala del centro se comunicará directamente con el vestíbulo de acceso a través de su corredor central, y con la escalera de bajada de la primera planta, en el extremo contrario. La carpintería de salida de esta escalera se avanzará al nuevo cerramiento de planta baja, de manera que exista una única puerta de salida al patio exterior para ambos niveles. </w:t>
      </w:r>
    </w:p>
    <w:p w:rsidR="005E5960" w:rsidRPr="005E5960" w:rsidRDefault="005E5960" w:rsidP="00F94CAC">
      <w:pPr>
        <w:pStyle w:val="LAMET04"/>
      </w:pPr>
    </w:p>
    <w:p w:rsidR="00245107" w:rsidRDefault="005E5960" w:rsidP="00A87463">
      <w:pPr>
        <w:tabs>
          <w:tab w:val="left" w:pos="4253"/>
        </w:tabs>
        <w:rPr>
          <w:rFonts w:cs="Arial"/>
          <w:szCs w:val="18"/>
        </w:rPr>
      </w:pPr>
      <w:r w:rsidRPr="005E5960">
        <w:rPr>
          <w:rFonts w:cs="Arial"/>
          <w:szCs w:val="18"/>
        </w:rPr>
        <w:t xml:space="preserve">Los aseos de planta se ubicarán bajo el núcleo de aseos de planta primera, con la misma disposición funcional interior.  </w:t>
      </w:r>
    </w:p>
    <w:p w:rsidR="005E5960" w:rsidRDefault="005E5960" w:rsidP="00A87463">
      <w:pPr>
        <w:tabs>
          <w:tab w:val="left" w:pos="4253"/>
        </w:tabs>
        <w:rPr>
          <w:rFonts w:cs="Arial"/>
          <w:szCs w:val="18"/>
        </w:rPr>
      </w:pPr>
    </w:p>
    <w:p w:rsidR="005E5960" w:rsidRPr="005E5960" w:rsidRDefault="005E5960" w:rsidP="00A87463">
      <w:pPr>
        <w:tabs>
          <w:tab w:val="left" w:pos="4253"/>
        </w:tabs>
        <w:rPr>
          <w:rFonts w:cs="Arial"/>
          <w:szCs w:val="18"/>
        </w:rPr>
      </w:pPr>
      <w:r>
        <w:rPr>
          <w:rFonts w:cs="Arial"/>
          <w:szCs w:val="18"/>
        </w:rPr>
        <w:t xml:space="preserve">Con la distribución planteada se ha pretendido mantener la misma composición de ventanas de la primera planta, en esta planta baja. Sólo, por los requerimientos dimensionales del programa funcional, no se han podido igualar los huecos en el Aula 3 a los inmediatamente superiores de la primera planta. </w:t>
      </w:r>
    </w:p>
    <w:p w:rsidR="00245107" w:rsidRDefault="00245107">
      <w:pPr>
        <w:jc w:val="left"/>
        <w:rPr>
          <w:rFonts w:eastAsiaTheme="minorHAnsi" w:cs="Arial"/>
          <w:b/>
          <w:bCs/>
          <w:color w:val="365F91" w:themeColor="accent1" w:themeShade="BF"/>
          <w:spacing w:val="20"/>
          <w:szCs w:val="18"/>
          <w:lang w:eastAsia="en-US"/>
        </w:rPr>
      </w:pPr>
      <w:r w:rsidRPr="005E5960">
        <w:br w:type="page"/>
      </w:r>
    </w:p>
    <w:p w:rsidR="0041027D" w:rsidRDefault="00540E3B" w:rsidP="00B13BC0">
      <w:pPr>
        <w:pStyle w:val="LAMET03"/>
      </w:pPr>
      <w:r>
        <w:lastRenderedPageBreak/>
        <w:t xml:space="preserve">C.3 </w:t>
      </w:r>
      <w:r w:rsidR="0041027D" w:rsidRPr="00540E3B">
        <w:t>Solución proyectada. Programa de necesidades. Superficies</w:t>
      </w:r>
    </w:p>
    <w:p w:rsidR="00B85A9F" w:rsidRPr="007F712B" w:rsidRDefault="00B85A9F" w:rsidP="00B13BC0">
      <w:pPr>
        <w:pStyle w:val="LAMET03"/>
      </w:pPr>
    </w:p>
    <w:p w:rsidR="0041027D" w:rsidRPr="00060488" w:rsidRDefault="0041027D" w:rsidP="00F94CAC">
      <w:r w:rsidRPr="00060488">
        <w:t xml:space="preserve">Con </w:t>
      </w:r>
      <w:r w:rsidR="006656C0" w:rsidRPr="00060488">
        <w:t xml:space="preserve">la solución propuesta </w:t>
      </w:r>
      <w:r w:rsidRPr="00060488">
        <w:t>se intentan resolver las necesidades de los espacios descritos anteriormente. Su distribución busca la mejor integración de las diferentes actividades que debe albergar un centro educativo, para el desarrollo de los alumnos en su proceso de aprendizaje y para los docentes y trabajadores en el desarrollo de su labor profesional.</w:t>
      </w:r>
    </w:p>
    <w:p w:rsidR="006656C0" w:rsidRPr="00060488" w:rsidRDefault="006656C0" w:rsidP="00F94CAC"/>
    <w:p w:rsidR="0041027D" w:rsidRPr="00060488" w:rsidRDefault="0041027D" w:rsidP="00F94CAC">
      <w:r w:rsidRPr="00060488">
        <w:t>Los accesos secundarios no sólo cumplen su función como elemento de evacuación, sino que se encuentran orientados a una mejor comunicación con los espacios exteriores con los que cuenta el Centro, así como con los edificios actuales.</w:t>
      </w:r>
    </w:p>
    <w:p w:rsidR="006656C0" w:rsidRPr="00060488" w:rsidRDefault="006656C0" w:rsidP="00F94CAC"/>
    <w:p w:rsidR="00AE32C5" w:rsidRPr="00060488" w:rsidRDefault="006656C0" w:rsidP="00F94CAC">
      <w:r w:rsidRPr="00060488">
        <w:t xml:space="preserve">La organización interior de los espacios </w:t>
      </w:r>
      <w:r w:rsidR="00AE32C5" w:rsidRPr="00060488">
        <w:t xml:space="preserve">responde a las necesidades de la Consejería de Educación </w:t>
      </w:r>
      <w:r w:rsidR="00674D85" w:rsidRPr="00060488">
        <w:t xml:space="preserve"> </w:t>
      </w:r>
      <w:r w:rsidR="00674D85" w:rsidRPr="00060488">
        <w:rPr>
          <w:rFonts w:cs="Arial"/>
          <w:szCs w:val="18"/>
        </w:rPr>
        <w:t xml:space="preserve">e Investigación </w:t>
      </w:r>
      <w:r w:rsidR="00AE32C5" w:rsidRPr="00060488">
        <w:t>de la Comunidad de Madrid y se ajusta a la normativa docente vigente, de acuerdo con los programas aportados por la Dirección General de Infraestructuras y Servicios.</w:t>
      </w:r>
    </w:p>
    <w:p w:rsidR="006656C0" w:rsidRPr="00060488" w:rsidRDefault="006656C0" w:rsidP="00F94CAC"/>
    <w:p w:rsidR="00AE32C5" w:rsidRPr="00060488" w:rsidRDefault="00AE32C5" w:rsidP="00F94CAC">
      <w:r w:rsidRPr="00060488">
        <w:t>En base a lo anterior, las dotaciones que se pretenden instalar, con indicación de sus superficies, quedan expresadas en la siguiente tabla:</w:t>
      </w:r>
    </w:p>
    <w:p w:rsidR="006656C0" w:rsidRDefault="006656C0">
      <w:pPr>
        <w:jc w:val="left"/>
        <w:rPr>
          <w:rFonts w:cs="Arial"/>
          <w:szCs w:val="18"/>
        </w:rPr>
      </w:pPr>
    </w:p>
    <w:tbl>
      <w:tblPr>
        <w:tblW w:w="5000" w:type="pct"/>
        <w:tblCellMar>
          <w:left w:w="70" w:type="dxa"/>
          <w:right w:w="70" w:type="dxa"/>
        </w:tblCellMar>
        <w:tblLook w:val="04A0" w:firstRow="1" w:lastRow="0" w:firstColumn="1" w:lastColumn="0" w:noHBand="0" w:noVBand="1"/>
      </w:tblPr>
      <w:tblGrid>
        <w:gridCol w:w="4925"/>
        <w:gridCol w:w="2560"/>
        <w:gridCol w:w="2292"/>
      </w:tblGrid>
      <w:tr w:rsidR="00676356" w:rsidRPr="00676356" w:rsidTr="00204FCA">
        <w:trPr>
          <w:trHeight w:val="300"/>
        </w:trPr>
        <w:tc>
          <w:tcPr>
            <w:tcW w:w="2519" w:type="pct"/>
            <w:tcBorders>
              <w:top w:val="nil"/>
              <w:left w:val="nil"/>
              <w:bottom w:val="nil"/>
              <w:right w:val="nil"/>
            </w:tcBorders>
            <w:shd w:val="clear" w:color="000000" w:fill="F2F2F2"/>
            <w:vAlign w:val="bottom"/>
            <w:hideMark/>
          </w:tcPr>
          <w:p w:rsidR="006656C0" w:rsidRPr="00676356" w:rsidRDefault="006656C0" w:rsidP="00676356">
            <w:pPr>
              <w:jc w:val="left"/>
              <w:rPr>
                <w:rFonts w:ascii="Calibri" w:hAnsi="Calibri" w:cs="Calibri"/>
                <w:b/>
                <w:bCs/>
                <w:sz w:val="22"/>
                <w:szCs w:val="22"/>
              </w:rPr>
            </w:pPr>
            <w:r w:rsidRPr="00676356">
              <w:rPr>
                <w:rFonts w:ascii="Calibri" w:hAnsi="Calibri" w:cs="Calibri"/>
                <w:b/>
                <w:bCs/>
                <w:sz w:val="22"/>
                <w:szCs w:val="22"/>
              </w:rPr>
              <w:t>FASE V</w:t>
            </w:r>
            <w:r w:rsidR="00676356" w:rsidRPr="00676356">
              <w:rPr>
                <w:rFonts w:ascii="Calibri" w:hAnsi="Calibri" w:cs="Calibri"/>
                <w:b/>
                <w:bCs/>
                <w:sz w:val="22"/>
                <w:szCs w:val="22"/>
              </w:rPr>
              <w:t>I</w:t>
            </w:r>
          </w:p>
        </w:tc>
        <w:tc>
          <w:tcPr>
            <w:tcW w:w="1309" w:type="pct"/>
            <w:tcBorders>
              <w:top w:val="nil"/>
              <w:left w:val="nil"/>
              <w:bottom w:val="nil"/>
              <w:right w:val="nil"/>
            </w:tcBorders>
            <w:shd w:val="clear" w:color="000000" w:fill="F2F2F2"/>
            <w:vAlign w:val="bottom"/>
            <w:hideMark/>
          </w:tcPr>
          <w:p w:rsidR="006656C0" w:rsidRPr="00676356" w:rsidRDefault="006656C0" w:rsidP="00EA371A">
            <w:pPr>
              <w:jc w:val="left"/>
              <w:rPr>
                <w:rFonts w:ascii="Calibri" w:hAnsi="Calibri" w:cs="Calibri"/>
                <w:sz w:val="22"/>
                <w:szCs w:val="22"/>
              </w:rPr>
            </w:pPr>
            <w:r w:rsidRPr="00676356">
              <w:rPr>
                <w:rFonts w:ascii="Calibri" w:hAnsi="Calibri" w:cs="Calibri"/>
                <w:sz w:val="22"/>
                <w:szCs w:val="22"/>
              </w:rPr>
              <w:t> </w:t>
            </w:r>
          </w:p>
        </w:tc>
        <w:tc>
          <w:tcPr>
            <w:tcW w:w="1172" w:type="pct"/>
            <w:tcBorders>
              <w:top w:val="nil"/>
              <w:left w:val="nil"/>
              <w:bottom w:val="nil"/>
              <w:right w:val="nil"/>
            </w:tcBorders>
            <w:shd w:val="clear" w:color="000000" w:fill="F2F2F2"/>
            <w:vAlign w:val="bottom"/>
            <w:hideMark/>
          </w:tcPr>
          <w:p w:rsidR="006656C0" w:rsidRPr="00676356" w:rsidRDefault="006656C0" w:rsidP="00EA371A">
            <w:pPr>
              <w:jc w:val="left"/>
              <w:rPr>
                <w:rFonts w:ascii="Calibri" w:hAnsi="Calibri" w:cs="Calibri"/>
                <w:sz w:val="22"/>
                <w:szCs w:val="22"/>
              </w:rPr>
            </w:pPr>
            <w:r w:rsidRPr="00676356">
              <w:rPr>
                <w:rFonts w:ascii="Calibri" w:hAnsi="Calibri" w:cs="Calibri"/>
                <w:sz w:val="22"/>
                <w:szCs w:val="22"/>
              </w:rPr>
              <w:t> </w:t>
            </w:r>
          </w:p>
        </w:tc>
      </w:tr>
      <w:tr w:rsidR="00676356" w:rsidRPr="00676356" w:rsidTr="00204FCA">
        <w:trPr>
          <w:trHeight w:val="315"/>
        </w:trPr>
        <w:tc>
          <w:tcPr>
            <w:tcW w:w="2519" w:type="pct"/>
            <w:tcBorders>
              <w:top w:val="nil"/>
              <w:left w:val="nil"/>
              <w:bottom w:val="nil"/>
              <w:right w:val="nil"/>
            </w:tcBorders>
            <w:shd w:val="clear" w:color="auto" w:fill="auto"/>
            <w:vAlign w:val="bottom"/>
            <w:hideMark/>
          </w:tcPr>
          <w:p w:rsidR="006656C0" w:rsidRPr="00676356" w:rsidRDefault="006656C0" w:rsidP="00EA371A">
            <w:pPr>
              <w:jc w:val="left"/>
              <w:rPr>
                <w:rFonts w:ascii="Calibri" w:hAnsi="Calibri" w:cs="Calibri"/>
                <w:sz w:val="22"/>
                <w:szCs w:val="22"/>
              </w:rPr>
            </w:pPr>
            <w:r w:rsidRPr="00676356">
              <w:rPr>
                <w:rFonts w:ascii="Calibri" w:hAnsi="Calibri" w:cs="Calibri"/>
                <w:sz w:val="22"/>
                <w:szCs w:val="22"/>
              </w:rPr>
              <w:t>USO</w:t>
            </w:r>
          </w:p>
        </w:tc>
        <w:tc>
          <w:tcPr>
            <w:tcW w:w="1309" w:type="pct"/>
            <w:tcBorders>
              <w:top w:val="nil"/>
              <w:left w:val="nil"/>
              <w:bottom w:val="nil"/>
              <w:right w:val="nil"/>
            </w:tcBorders>
            <w:shd w:val="clear" w:color="auto" w:fill="auto"/>
            <w:vAlign w:val="bottom"/>
            <w:hideMark/>
          </w:tcPr>
          <w:p w:rsidR="006656C0" w:rsidRPr="00676356" w:rsidRDefault="006656C0" w:rsidP="00EA371A">
            <w:pPr>
              <w:jc w:val="right"/>
              <w:rPr>
                <w:rFonts w:ascii="Calibri" w:hAnsi="Calibri" w:cs="Calibri"/>
                <w:sz w:val="22"/>
                <w:szCs w:val="22"/>
              </w:rPr>
            </w:pPr>
            <w:r w:rsidRPr="00676356">
              <w:rPr>
                <w:rFonts w:ascii="Calibri" w:hAnsi="Calibri" w:cs="Calibri"/>
                <w:sz w:val="22"/>
                <w:szCs w:val="22"/>
              </w:rPr>
              <w:t>SUPERFICIE ÚTIL (m</w:t>
            </w:r>
            <w:r w:rsidRPr="00676356">
              <w:rPr>
                <w:rFonts w:cs="Arial"/>
                <w:szCs w:val="18"/>
                <w:vertAlign w:val="superscript"/>
              </w:rPr>
              <w:t>2</w:t>
            </w:r>
            <w:r w:rsidRPr="00676356">
              <w:rPr>
                <w:rFonts w:ascii="Calibri" w:hAnsi="Calibri" w:cs="Calibri"/>
                <w:sz w:val="22"/>
                <w:szCs w:val="22"/>
              </w:rPr>
              <w:t>)</w:t>
            </w:r>
          </w:p>
        </w:tc>
        <w:tc>
          <w:tcPr>
            <w:tcW w:w="1172" w:type="pct"/>
            <w:tcBorders>
              <w:top w:val="nil"/>
              <w:left w:val="nil"/>
              <w:bottom w:val="nil"/>
              <w:right w:val="nil"/>
            </w:tcBorders>
            <w:shd w:val="clear" w:color="auto" w:fill="auto"/>
            <w:vAlign w:val="bottom"/>
            <w:hideMark/>
          </w:tcPr>
          <w:p w:rsidR="006656C0" w:rsidRPr="00676356" w:rsidRDefault="006656C0" w:rsidP="00EA371A">
            <w:pPr>
              <w:jc w:val="right"/>
              <w:rPr>
                <w:rFonts w:ascii="Calibri" w:hAnsi="Calibri" w:cs="Calibri"/>
                <w:sz w:val="22"/>
                <w:szCs w:val="22"/>
              </w:rPr>
            </w:pPr>
            <w:r w:rsidRPr="00676356">
              <w:rPr>
                <w:rFonts w:ascii="Calibri" w:hAnsi="Calibri" w:cs="Calibri"/>
                <w:sz w:val="22"/>
                <w:szCs w:val="22"/>
              </w:rPr>
              <w:t>TOTALES (m</w:t>
            </w:r>
            <w:r w:rsidRPr="00676356">
              <w:rPr>
                <w:rFonts w:cs="Arial"/>
                <w:szCs w:val="18"/>
                <w:vertAlign w:val="superscript"/>
              </w:rPr>
              <w:t>2</w:t>
            </w:r>
            <w:r w:rsidRPr="00676356">
              <w:rPr>
                <w:rFonts w:ascii="Calibri" w:hAnsi="Calibri" w:cs="Calibri"/>
                <w:sz w:val="22"/>
                <w:szCs w:val="22"/>
              </w:rPr>
              <w:t>)</w:t>
            </w:r>
          </w:p>
        </w:tc>
      </w:tr>
      <w:tr w:rsidR="00676356" w:rsidRPr="00676356" w:rsidTr="00676356">
        <w:trPr>
          <w:trHeight w:val="300"/>
        </w:trPr>
        <w:tc>
          <w:tcPr>
            <w:tcW w:w="2519" w:type="pct"/>
            <w:tcBorders>
              <w:top w:val="nil"/>
              <w:left w:val="nil"/>
              <w:bottom w:val="nil"/>
              <w:right w:val="nil"/>
            </w:tcBorders>
            <w:shd w:val="clear" w:color="auto" w:fill="auto"/>
            <w:vAlign w:val="bottom"/>
            <w:hideMark/>
          </w:tcPr>
          <w:p w:rsidR="006656C0" w:rsidRPr="00676356" w:rsidRDefault="00676356" w:rsidP="00EA371A">
            <w:pPr>
              <w:jc w:val="left"/>
              <w:rPr>
                <w:rFonts w:ascii="Calibri" w:hAnsi="Calibri" w:cs="Calibri"/>
                <w:sz w:val="22"/>
                <w:szCs w:val="22"/>
              </w:rPr>
            </w:pPr>
            <w:r w:rsidRPr="00676356">
              <w:rPr>
                <w:rFonts w:ascii="Calibri" w:hAnsi="Calibri" w:cs="Calibri"/>
                <w:sz w:val="22"/>
                <w:szCs w:val="22"/>
              </w:rPr>
              <w:t>Aula 1</w:t>
            </w:r>
          </w:p>
        </w:tc>
        <w:tc>
          <w:tcPr>
            <w:tcW w:w="1309" w:type="pct"/>
            <w:tcBorders>
              <w:top w:val="nil"/>
              <w:left w:val="nil"/>
              <w:bottom w:val="nil"/>
              <w:right w:val="nil"/>
            </w:tcBorders>
            <w:shd w:val="clear" w:color="auto" w:fill="auto"/>
            <w:vAlign w:val="bottom"/>
          </w:tcPr>
          <w:p w:rsidR="006656C0" w:rsidRPr="00676356" w:rsidRDefault="00676356" w:rsidP="00EA371A">
            <w:pPr>
              <w:jc w:val="right"/>
              <w:rPr>
                <w:rFonts w:ascii="Calibri" w:hAnsi="Calibri" w:cs="Calibri"/>
                <w:sz w:val="22"/>
                <w:szCs w:val="22"/>
              </w:rPr>
            </w:pPr>
            <w:r w:rsidRPr="00676356">
              <w:rPr>
                <w:rFonts w:ascii="Calibri" w:hAnsi="Calibri" w:cs="Calibri"/>
                <w:sz w:val="22"/>
                <w:szCs w:val="22"/>
              </w:rPr>
              <w:t>50,59</w:t>
            </w:r>
          </w:p>
        </w:tc>
        <w:tc>
          <w:tcPr>
            <w:tcW w:w="1172" w:type="pct"/>
            <w:tcBorders>
              <w:top w:val="nil"/>
              <w:left w:val="nil"/>
              <w:bottom w:val="nil"/>
              <w:right w:val="nil"/>
            </w:tcBorders>
            <w:shd w:val="clear" w:color="auto" w:fill="auto"/>
            <w:vAlign w:val="bottom"/>
            <w:hideMark/>
          </w:tcPr>
          <w:p w:rsidR="006656C0" w:rsidRPr="00676356" w:rsidRDefault="006656C0" w:rsidP="00EA371A">
            <w:pPr>
              <w:jc w:val="left"/>
              <w:rPr>
                <w:rFonts w:ascii="Calibri" w:hAnsi="Calibri" w:cs="Calibri"/>
                <w:sz w:val="22"/>
                <w:szCs w:val="22"/>
              </w:rPr>
            </w:pPr>
          </w:p>
        </w:tc>
      </w:tr>
      <w:tr w:rsidR="00676356" w:rsidRPr="00676356" w:rsidTr="00676356">
        <w:trPr>
          <w:trHeight w:val="300"/>
        </w:trPr>
        <w:tc>
          <w:tcPr>
            <w:tcW w:w="2519" w:type="pct"/>
            <w:tcBorders>
              <w:top w:val="nil"/>
              <w:left w:val="nil"/>
              <w:bottom w:val="nil"/>
              <w:right w:val="nil"/>
            </w:tcBorders>
            <w:shd w:val="clear" w:color="auto" w:fill="auto"/>
            <w:vAlign w:val="bottom"/>
            <w:hideMark/>
          </w:tcPr>
          <w:p w:rsidR="006656C0" w:rsidRPr="00676356" w:rsidRDefault="00676356" w:rsidP="00EA371A">
            <w:pPr>
              <w:jc w:val="left"/>
              <w:rPr>
                <w:rFonts w:ascii="Calibri" w:hAnsi="Calibri" w:cs="Calibri"/>
                <w:sz w:val="22"/>
                <w:szCs w:val="22"/>
              </w:rPr>
            </w:pPr>
            <w:r w:rsidRPr="00676356">
              <w:rPr>
                <w:rFonts w:ascii="Calibri" w:hAnsi="Calibri" w:cs="Calibri"/>
                <w:sz w:val="22"/>
                <w:szCs w:val="22"/>
              </w:rPr>
              <w:t>Aula 2</w:t>
            </w:r>
          </w:p>
        </w:tc>
        <w:tc>
          <w:tcPr>
            <w:tcW w:w="1309" w:type="pct"/>
            <w:tcBorders>
              <w:top w:val="nil"/>
              <w:left w:val="nil"/>
              <w:bottom w:val="nil"/>
              <w:right w:val="nil"/>
            </w:tcBorders>
            <w:shd w:val="clear" w:color="auto" w:fill="auto"/>
            <w:vAlign w:val="bottom"/>
          </w:tcPr>
          <w:p w:rsidR="006656C0" w:rsidRPr="00676356" w:rsidRDefault="00676356" w:rsidP="00EA371A">
            <w:pPr>
              <w:jc w:val="right"/>
              <w:rPr>
                <w:rFonts w:ascii="Calibri" w:hAnsi="Calibri" w:cs="Calibri"/>
                <w:sz w:val="22"/>
                <w:szCs w:val="22"/>
              </w:rPr>
            </w:pPr>
            <w:r w:rsidRPr="00676356">
              <w:rPr>
                <w:rFonts w:ascii="Calibri" w:hAnsi="Calibri" w:cs="Calibri"/>
                <w:sz w:val="22"/>
                <w:szCs w:val="22"/>
              </w:rPr>
              <w:t>50,59</w:t>
            </w:r>
          </w:p>
        </w:tc>
        <w:tc>
          <w:tcPr>
            <w:tcW w:w="1172" w:type="pct"/>
            <w:tcBorders>
              <w:top w:val="nil"/>
              <w:left w:val="nil"/>
              <w:bottom w:val="nil"/>
              <w:right w:val="nil"/>
            </w:tcBorders>
            <w:shd w:val="clear" w:color="auto" w:fill="auto"/>
            <w:vAlign w:val="bottom"/>
            <w:hideMark/>
          </w:tcPr>
          <w:p w:rsidR="006656C0" w:rsidRPr="00676356" w:rsidRDefault="006656C0" w:rsidP="00EA371A">
            <w:pPr>
              <w:jc w:val="left"/>
              <w:rPr>
                <w:rFonts w:ascii="Calibri" w:hAnsi="Calibri" w:cs="Calibri"/>
                <w:sz w:val="22"/>
                <w:szCs w:val="22"/>
              </w:rPr>
            </w:pPr>
          </w:p>
        </w:tc>
      </w:tr>
      <w:tr w:rsidR="00676356" w:rsidRPr="00676356" w:rsidTr="00676356">
        <w:trPr>
          <w:trHeight w:val="300"/>
        </w:trPr>
        <w:tc>
          <w:tcPr>
            <w:tcW w:w="2519" w:type="pct"/>
            <w:tcBorders>
              <w:top w:val="nil"/>
              <w:left w:val="nil"/>
              <w:bottom w:val="nil"/>
              <w:right w:val="nil"/>
            </w:tcBorders>
            <w:shd w:val="clear" w:color="auto" w:fill="auto"/>
            <w:vAlign w:val="bottom"/>
            <w:hideMark/>
          </w:tcPr>
          <w:p w:rsidR="006656C0" w:rsidRPr="00676356" w:rsidRDefault="00676356" w:rsidP="00EA371A">
            <w:pPr>
              <w:jc w:val="left"/>
              <w:rPr>
                <w:rFonts w:ascii="Calibri" w:hAnsi="Calibri" w:cs="Calibri"/>
                <w:sz w:val="22"/>
                <w:szCs w:val="22"/>
              </w:rPr>
            </w:pPr>
            <w:r w:rsidRPr="00676356">
              <w:rPr>
                <w:rFonts w:ascii="Calibri" w:hAnsi="Calibri" w:cs="Calibri"/>
                <w:sz w:val="22"/>
                <w:szCs w:val="22"/>
              </w:rPr>
              <w:t>Aula 3</w:t>
            </w:r>
          </w:p>
        </w:tc>
        <w:tc>
          <w:tcPr>
            <w:tcW w:w="1309" w:type="pct"/>
            <w:tcBorders>
              <w:top w:val="nil"/>
              <w:left w:val="nil"/>
              <w:bottom w:val="nil"/>
              <w:right w:val="nil"/>
            </w:tcBorders>
            <w:shd w:val="clear" w:color="auto" w:fill="auto"/>
            <w:vAlign w:val="bottom"/>
          </w:tcPr>
          <w:p w:rsidR="006656C0" w:rsidRPr="00676356" w:rsidRDefault="00676356" w:rsidP="00EA371A">
            <w:pPr>
              <w:jc w:val="right"/>
              <w:rPr>
                <w:rFonts w:ascii="Calibri" w:hAnsi="Calibri" w:cs="Calibri"/>
                <w:sz w:val="22"/>
                <w:szCs w:val="22"/>
              </w:rPr>
            </w:pPr>
            <w:r w:rsidRPr="00676356">
              <w:rPr>
                <w:rFonts w:ascii="Calibri" w:hAnsi="Calibri" w:cs="Calibri"/>
                <w:sz w:val="22"/>
                <w:szCs w:val="22"/>
              </w:rPr>
              <w:t>65,39</w:t>
            </w:r>
          </w:p>
        </w:tc>
        <w:tc>
          <w:tcPr>
            <w:tcW w:w="1172" w:type="pct"/>
            <w:tcBorders>
              <w:top w:val="nil"/>
              <w:left w:val="nil"/>
              <w:bottom w:val="nil"/>
              <w:right w:val="nil"/>
            </w:tcBorders>
            <w:shd w:val="clear" w:color="auto" w:fill="auto"/>
            <w:vAlign w:val="bottom"/>
            <w:hideMark/>
          </w:tcPr>
          <w:p w:rsidR="006656C0" w:rsidRPr="00676356" w:rsidRDefault="006656C0" w:rsidP="00EA371A">
            <w:pPr>
              <w:jc w:val="left"/>
              <w:rPr>
                <w:rFonts w:ascii="Calibri" w:hAnsi="Calibri" w:cs="Calibri"/>
                <w:sz w:val="22"/>
                <w:szCs w:val="22"/>
              </w:rPr>
            </w:pPr>
          </w:p>
        </w:tc>
      </w:tr>
      <w:tr w:rsidR="00676356" w:rsidRPr="00676356" w:rsidTr="00676356">
        <w:trPr>
          <w:trHeight w:val="300"/>
        </w:trPr>
        <w:tc>
          <w:tcPr>
            <w:tcW w:w="2519" w:type="pct"/>
            <w:tcBorders>
              <w:top w:val="nil"/>
              <w:left w:val="nil"/>
              <w:bottom w:val="nil"/>
              <w:right w:val="nil"/>
            </w:tcBorders>
            <w:shd w:val="clear" w:color="auto" w:fill="auto"/>
            <w:vAlign w:val="bottom"/>
            <w:hideMark/>
          </w:tcPr>
          <w:p w:rsidR="006656C0" w:rsidRPr="00676356" w:rsidRDefault="00676356" w:rsidP="00EA371A">
            <w:pPr>
              <w:jc w:val="left"/>
              <w:rPr>
                <w:rFonts w:ascii="Calibri" w:hAnsi="Calibri" w:cs="Calibri"/>
                <w:sz w:val="22"/>
                <w:szCs w:val="22"/>
              </w:rPr>
            </w:pPr>
            <w:r w:rsidRPr="00676356">
              <w:rPr>
                <w:rFonts w:ascii="Calibri" w:hAnsi="Calibri" w:cs="Calibri"/>
                <w:sz w:val="22"/>
                <w:szCs w:val="22"/>
              </w:rPr>
              <w:t>Aula 4</w:t>
            </w:r>
          </w:p>
        </w:tc>
        <w:tc>
          <w:tcPr>
            <w:tcW w:w="1309" w:type="pct"/>
            <w:tcBorders>
              <w:top w:val="nil"/>
              <w:left w:val="nil"/>
              <w:bottom w:val="nil"/>
              <w:right w:val="nil"/>
            </w:tcBorders>
            <w:shd w:val="clear" w:color="auto" w:fill="auto"/>
            <w:vAlign w:val="bottom"/>
          </w:tcPr>
          <w:p w:rsidR="006656C0" w:rsidRPr="00676356" w:rsidRDefault="00676356" w:rsidP="00EA371A">
            <w:pPr>
              <w:jc w:val="right"/>
              <w:rPr>
                <w:rFonts w:ascii="Calibri" w:hAnsi="Calibri" w:cs="Calibri"/>
                <w:sz w:val="22"/>
                <w:szCs w:val="22"/>
              </w:rPr>
            </w:pPr>
            <w:r w:rsidRPr="00676356">
              <w:rPr>
                <w:rFonts w:ascii="Calibri" w:hAnsi="Calibri" w:cs="Calibri"/>
                <w:sz w:val="22"/>
                <w:szCs w:val="22"/>
              </w:rPr>
              <w:t>65,27</w:t>
            </w:r>
          </w:p>
        </w:tc>
        <w:tc>
          <w:tcPr>
            <w:tcW w:w="1172" w:type="pct"/>
            <w:tcBorders>
              <w:top w:val="nil"/>
              <w:left w:val="nil"/>
              <w:bottom w:val="nil"/>
              <w:right w:val="nil"/>
            </w:tcBorders>
            <w:shd w:val="clear" w:color="auto" w:fill="auto"/>
            <w:vAlign w:val="bottom"/>
            <w:hideMark/>
          </w:tcPr>
          <w:p w:rsidR="006656C0" w:rsidRPr="00676356" w:rsidRDefault="006656C0" w:rsidP="00EA371A">
            <w:pPr>
              <w:jc w:val="left"/>
              <w:rPr>
                <w:rFonts w:ascii="Calibri" w:hAnsi="Calibri" w:cs="Calibri"/>
                <w:sz w:val="22"/>
                <w:szCs w:val="22"/>
              </w:rPr>
            </w:pPr>
          </w:p>
        </w:tc>
      </w:tr>
      <w:tr w:rsidR="00676356" w:rsidRPr="00676356" w:rsidTr="00676356">
        <w:trPr>
          <w:trHeight w:val="300"/>
        </w:trPr>
        <w:tc>
          <w:tcPr>
            <w:tcW w:w="2519" w:type="pct"/>
            <w:tcBorders>
              <w:top w:val="nil"/>
              <w:left w:val="nil"/>
              <w:bottom w:val="nil"/>
              <w:right w:val="nil"/>
            </w:tcBorders>
            <w:shd w:val="clear" w:color="auto" w:fill="auto"/>
            <w:vAlign w:val="bottom"/>
            <w:hideMark/>
          </w:tcPr>
          <w:p w:rsidR="006656C0" w:rsidRPr="00676356" w:rsidRDefault="00676356" w:rsidP="00EA371A">
            <w:pPr>
              <w:jc w:val="left"/>
              <w:rPr>
                <w:rFonts w:ascii="Calibri" w:hAnsi="Calibri" w:cs="Calibri"/>
                <w:sz w:val="22"/>
                <w:szCs w:val="22"/>
              </w:rPr>
            </w:pPr>
            <w:r w:rsidRPr="00676356">
              <w:rPr>
                <w:rFonts w:ascii="Calibri" w:hAnsi="Calibri" w:cs="Calibri"/>
                <w:sz w:val="22"/>
                <w:szCs w:val="22"/>
              </w:rPr>
              <w:t>APG 1</w:t>
            </w:r>
          </w:p>
        </w:tc>
        <w:tc>
          <w:tcPr>
            <w:tcW w:w="1309" w:type="pct"/>
            <w:tcBorders>
              <w:top w:val="nil"/>
              <w:left w:val="nil"/>
              <w:bottom w:val="nil"/>
              <w:right w:val="nil"/>
            </w:tcBorders>
            <w:shd w:val="clear" w:color="auto" w:fill="auto"/>
            <w:vAlign w:val="bottom"/>
          </w:tcPr>
          <w:p w:rsidR="006656C0" w:rsidRPr="00676356" w:rsidRDefault="00676356" w:rsidP="00676356">
            <w:pPr>
              <w:jc w:val="right"/>
              <w:rPr>
                <w:rFonts w:ascii="Calibri" w:hAnsi="Calibri" w:cs="Calibri"/>
                <w:sz w:val="22"/>
                <w:szCs w:val="22"/>
              </w:rPr>
            </w:pPr>
            <w:r w:rsidRPr="00676356">
              <w:rPr>
                <w:rFonts w:ascii="Calibri" w:hAnsi="Calibri" w:cs="Calibri"/>
                <w:sz w:val="22"/>
                <w:szCs w:val="22"/>
              </w:rPr>
              <w:t>25,26</w:t>
            </w:r>
          </w:p>
        </w:tc>
        <w:tc>
          <w:tcPr>
            <w:tcW w:w="1172" w:type="pct"/>
            <w:tcBorders>
              <w:top w:val="nil"/>
              <w:left w:val="nil"/>
              <w:bottom w:val="nil"/>
              <w:right w:val="nil"/>
            </w:tcBorders>
            <w:shd w:val="clear" w:color="auto" w:fill="auto"/>
            <w:vAlign w:val="bottom"/>
            <w:hideMark/>
          </w:tcPr>
          <w:p w:rsidR="006656C0" w:rsidRPr="00676356" w:rsidRDefault="006656C0" w:rsidP="00EA371A">
            <w:pPr>
              <w:jc w:val="left"/>
              <w:rPr>
                <w:rFonts w:ascii="Calibri" w:hAnsi="Calibri" w:cs="Calibri"/>
                <w:sz w:val="22"/>
                <w:szCs w:val="22"/>
              </w:rPr>
            </w:pPr>
          </w:p>
        </w:tc>
      </w:tr>
      <w:tr w:rsidR="00676356" w:rsidRPr="00676356" w:rsidTr="00676356">
        <w:trPr>
          <w:trHeight w:val="300"/>
        </w:trPr>
        <w:tc>
          <w:tcPr>
            <w:tcW w:w="2519" w:type="pct"/>
            <w:tcBorders>
              <w:top w:val="nil"/>
              <w:left w:val="nil"/>
              <w:bottom w:val="nil"/>
              <w:right w:val="nil"/>
            </w:tcBorders>
            <w:shd w:val="clear" w:color="auto" w:fill="auto"/>
            <w:vAlign w:val="bottom"/>
            <w:hideMark/>
          </w:tcPr>
          <w:p w:rsidR="00676356" w:rsidRPr="00676356" w:rsidRDefault="00676356" w:rsidP="00676356">
            <w:pPr>
              <w:jc w:val="left"/>
              <w:rPr>
                <w:rFonts w:ascii="Calibri" w:hAnsi="Calibri" w:cs="Calibri"/>
                <w:sz w:val="22"/>
                <w:szCs w:val="22"/>
              </w:rPr>
            </w:pPr>
            <w:r w:rsidRPr="00676356">
              <w:rPr>
                <w:rFonts w:ascii="Calibri" w:hAnsi="Calibri" w:cs="Calibri"/>
                <w:sz w:val="22"/>
                <w:szCs w:val="22"/>
              </w:rPr>
              <w:t>APG 2</w:t>
            </w:r>
          </w:p>
        </w:tc>
        <w:tc>
          <w:tcPr>
            <w:tcW w:w="1309" w:type="pct"/>
            <w:tcBorders>
              <w:top w:val="nil"/>
              <w:left w:val="nil"/>
              <w:bottom w:val="nil"/>
              <w:right w:val="nil"/>
            </w:tcBorders>
            <w:shd w:val="clear" w:color="auto" w:fill="auto"/>
            <w:vAlign w:val="bottom"/>
          </w:tcPr>
          <w:p w:rsidR="00676356" w:rsidRPr="00676356" w:rsidRDefault="00676356" w:rsidP="00EA371A">
            <w:pPr>
              <w:jc w:val="right"/>
              <w:rPr>
                <w:rFonts w:ascii="Calibri" w:hAnsi="Calibri" w:cs="Calibri"/>
                <w:sz w:val="22"/>
                <w:szCs w:val="22"/>
              </w:rPr>
            </w:pPr>
            <w:r w:rsidRPr="00676356">
              <w:rPr>
                <w:rFonts w:ascii="Calibri" w:hAnsi="Calibri" w:cs="Calibri"/>
                <w:sz w:val="22"/>
                <w:szCs w:val="22"/>
              </w:rPr>
              <w:t>25,22</w:t>
            </w:r>
          </w:p>
        </w:tc>
        <w:tc>
          <w:tcPr>
            <w:tcW w:w="1172" w:type="pct"/>
            <w:tcBorders>
              <w:top w:val="nil"/>
              <w:left w:val="nil"/>
              <w:bottom w:val="nil"/>
              <w:right w:val="nil"/>
            </w:tcBorders>
            <w:shd w:val="clear" w:color="auto" w:fill="auto"/>
            <w:vAlign w:val="bottom"/>
            <w:hideMark/>
          </w:tcPr>
          <w:p w:rsidR="00676356" w:rsidRPr="00676356" w:rsidRDefault="00676356" w:rsidP="00EA371A">
            <w:pPr>
              <w:jc w:val="left"/>
              <w:rPr>
                <w:rFonts w:ascii="Calibri" w:hAnsi="Calibri" w:cs="Calibri"/>
                <w:sz w:val="22"/>
                <w:szCs w:val="22"/>
              </w:rPr>
            </w:pPr>
          </w:p>
        </w:tc>
      </w:tr>
      <w:tr w:rsidR="00676356" w:rsidRPr="00676356" w:rsidTr="00676356">
        <w:trPr>
          <w:trHeight w:val="300"/>
        </w:trPr>
        <w:tc>
          <w:tcPr>
            <w:tcW w:w="2519" w:type="pct"/>
            <w:tcBorders>
              <w:top w:val="nil"/>
              <w:left w:val="nil"/>
              <w:bottom w:val="nil"/>
              <w:right w:val="nil"/>
            </w:tcBorders>
            <w:shd w:val="clear" w:color="auto" w:fill="auto"/>
            <w:vAlign w:val="bottom"/>
            <w:hideMark/>
          </w:tcPr>
          <w:p w:rsidR="00676356" w:rsidRPr="00676356" w:rsidRDefault="00676356" w:rsidP="00676356">
            <w:pPr>
              <w:jc w:val="left"/>
              <w:rPr>
                <w:rFonts w:ascii="Calibri" w:hAnsi="Calibri" w:cs="Calibri"/>
                <w:sz w:val="22"/>
                <w:szCs w:val="22"/>
              </w:rPr>
            </w:pPr>
            <w:r w:rsidRPr="00676356">
              <w:rPr>
                <w:rFonts w:ascii="Calibri" w:hAnsi="Calibri" w:cs="Calibri"/>
                <w:sz w:val="22"/>
                <w:szCs w:val="22"/>
              </w:rPr>
              <w:t>APG 3</w:t>
            </w:r>
          </w:p>
        </w:tc>
        <w:tc>
          <w:tcPr>
            <w:tcW w:w="1309" w:type="pct"/>
            <w:tcBorders>
              <w:top w:val="nil"/>
              <w:left w:val="nil"/>
              <w:bottom w:val="nil"/>
              <w:right w:val="nil"/>
            </w:tcBorders>
            <w:shd w:val="clear" w:color="auto" w:fill="auto"/>
            <w:vAlign w:val="bottom"/>
          </w:tcPr>
          <w:p w:rsidR="00676356" w:rsidRPr="00676356" w:rsidRDefault="00676356" w:rsidP="00EA371A">
            <w:pPr>
              <w:jc w:val="right"/>
              <w:rPr>
                <w:rFonts w:ascii="Calibri" w:hAnsi="Calibri" w:cs="Calibri"/>
                <w:sz w:val="22"/>
                <w:szCs w:val="22"/>
              </w:rPr>
            </w:pPr>
            <w:r w:rsidRPr="00676356">
              <w:rPr>
                <w:rFonts w:ascii="Calibri" w:hAnsi="Calibri" w:cs="Calibri"/>
                <w:sz w:val="22"/>
                <w:szCs w:val="22"/>
              </w:rPr>
              <w:t>30,05</w:t>
            </w:r>
          </w:p>
        </w:tc>
        <w:tc>
          <w:tcPr>
            <w:tcW w:w="1172" w:type="pct"/>
            <w:tcBorders>
              <w:top w:val="nil"/>
              <w:left w:val="nil"/>
              <w:bottom w:val="nil"/>
              <w:right w:val="nil"/>
            </w:tcBorders>
            <w:shd w:val="clear" w:color="auto" w:fill="auto"/>
            <w:vAlign w:val="bottom"/>
            <w:hideMark/>
          </w:tcPr>
          <w:p w:rsidR="00676356" w:rsidRPr="00676356" w:rsidRDefault="00676356" w:rsidP="00EA371A">
            <w:pPr>
              <w:jc w:val="left"/>
              <w:rPr>
                <w:rFonts w:ascii="Calibri" w:hAnsi="Calibri" w:cs="Calibri"/>
                <w:sz w:val="22"/>
                <w:szCs w:val="22"/>
              </w:rPr>
            </w:pPr>
          </w:p>
        </w:tc>
      </w:tr>
      <w:tr w:rsidR="00676356" w:rsidRPr="00676356" w:rsidTr="00676356">
        <w:trPr>
          <w:trHeight w:val="300"/>
        </w:trPr>
        <w:tc>
          <w:tcPr>
            <w:tcW w:w="2519" w:type="pct"/>
            <w:tcBorders>
              <w:top w:val="nil"/>
              <w:left w:val="nil"/>
              <w:bottom w:val="nil"/>
              <w:right w:val="nil"/>
            </w:tcBorders>
            <w:shd w:val="clear" w:color="auto" w:fill="auto"/>
            <w:vAlign w:val="bottom"/>
            <w:hideMark/>
          </w:tcPr>
          <w:p w:rsidR="00676356" w:rsidRPr="00676356" w:rsidRDefault="00676356" w:rsidP="00676356">
            <w:pPr>
              <w:jc w:val="left"/>
              <w:rPr>
                <w:rFonts w:ascii="Calibri" w:hAnsi="Calibri" w:cs="Calibri"/>
                <w:sz w:val="22"/>
                <w:szCs w:val="22"/>
              </w:rPr>
            </w:pPr>
            <w:r w:rsidRPr="00676356">
              <w:rPr>
                <w:rFonts w:ascii="Calibri" w:hAnsi="Calibri" w:cs="Calibri"/>
                <w:sz w:val="22"/>
                <w:szCs w:val="22"/>
              </w:rPr>
              <w:t>APG 4</w:t>
            </w:r>
          </w:p>
        </w:tc>
        <w:tc>
          <w:tcPr>
            <w:tcW w:w="1309" w:type="pct"/>
            <w:tcBorders>
              <w:top w:val="nil"/>
              <w:left w:val="nil"/>
              <w:bottom w:val="nil"/>
              <w:right w:val="nil"/>
            </w:tcBorders>
            <w:shd w:val="clear" w:color="auto" w:fill="auto"/>
            <w:vAlign w:val="bottom"/>
          </w:tcPr>
          <w:p w:rsidR="00676356" w:rsidRPr="00676356" w:rsidRDefault="00676356" w:rsidP="00EA371A">
            <w:pPr>
              <w:jc w:val="right"/>
              <w:rPr>
                <w:rFonts w:ascii="Calibri" w:hAnsi="Calibri" w:cs="Calibri"/>
                <w:sz w:val="22"/>
                <w:szCs w:val="22"/>
              </w:rPr>
            </w:pPr>
            <w:r w:rsidRPr="00676356">
              <w:rPr>
                <w:rFonts w:ascii="Calibri" w:hAnsi="Calibri" w:cs="Calibri"/>
                <w:sz w:val="22"/>
                <w:szCs w:val="22"/>
              </w:rPr>
              <w:t>30,05</w:t>
            </w:r>
          </w:p>
        </w:tc>
        <w:tc>
          <w:tcPr>
            <w:tcW w:w="1172" w:type="pct"/>
            <w:tcBorders>
              <w:top w:val="nil"/>
              <w:left w:val="nil"/>
              <w:bottom w:val="nil"/>
              <w:right w:val="nil"/>
            </w:tcBorders>
            <w:shd w:val="clear" w:color="auto" w:fill="auto"/>
            <w:vAlign w:val="bottom"/>
            <w:hideMark/>
          </w:tcPr>
          <w:p w:rsidR="00676356" w:rsidRPr="00676356" w:rsidRDefault="00676356" w:rsidP="00EA371A">
            <w:pPr>
              <w:jc w:val="left"/>
              <w:rPr>
                <w:rFonts w:ascii="Calibri" w:hAnsi="Calibri" w:cs="Calibri"/>
                <w:sz w:val="22"/>
                <w:szCs w:val="22"/>
              </w:rPr>
            </w:pPr>
          </w:p>
        </w:tc>
      </w:tr>
      <w:tr w:rsidR="00676356" w:rsidRPr="00676356" w:rsidTr="00676356">
        <w:trPr>
          <w:trHeight w:val="300"/>
        </w:trPr>
        <w:tc>
          <w:tcPr>
            <w:tcW w:w="2519" w:type="pct"/>
            <w:tcBorders>
              <w:top w:val="nil"/>
              <w:left w:val="nil"/>
              <w:bottom w:val="nil"/>
              <w:right w:val="nil"/>
            </w:tcBorders>
            <w:shd w:val="clear" w:color="auto" w:fill="auto"/>
            <w:vAlign w:val="bottom"/>
          </w:tcPr>
          <w:p w:rsidR="00676356" w:rsidRPr="00676356" w:rsidRDefault="00676356" w:rsidP="00676356">
            <w:pPr>
              <w:jc w:val="left"/>
              <w:rPr>
                <w:rFonts w:ascii="Calibri" w:hAnsi="Calibri" w:cs="Calibri"/>
                <w:sz w:val="22"/>
                <w:szCs w:val="22"/>
              </w:rPr>
            </w:pPr>
            <w:r w:rsidRPr="00676356">
              <w:rPr>
                <w:rFonts w:ascii="Calibri" w:hAnsi="Calibri" w:cs="Calibri"/>
                <w:sz w:val="22"/>
                <w:szCs w:val="22"/>
              </w:rPr>
              <w:t>Aula de informática</w:t>
            </w:r>
          </w:p>
        </w:tc>
        <w:tc>
          <w:tcPr>
            <w:tcW w:w="1309" w:type="pct"/>
            <w:tcBorders>
              <w:top w:val="nil"/>
              <w:left w:val="nil"/>
              <w:bottom w:val="nil"/>
              <w:right w:val="nil"/>
            </w:tcBorders>
            <w:shd w:val="clear" w:color="auto" w:fill="auto"/>
            <w:vAlign w:val="bottom"/>
          </w:tcPr>
          <w:p w:rsidR="00676356" w:rsidRPr="00676356" w:rsidRDefault="00676356" w:rsidP="00EA371A">
            <w:pPr>
              <w:jc w:val="right"/>
              <w:rPr>
                <w:rFonts w:ascii="Calibri" w:hAnsi="Calibri" w:cs="Calibri"/>
                <w:sz w:val="22"/>
                <w:szCs w:val="22"/>
              </w:rPr>
            </w:pPr>
            <w:r w:rsidRPr="00676356">
              <w:rPr>
                <w:rFonts w:ascii="Calibri" w:hAnsi="Calibri" w:cs="Calibri"/>
                <w:sz w:val="22"/>
                <w:szCs w:val="22"/>
              </w:rPr>
              <w:t>60,36</w:t>
            </w:r>
          </w:p>
        </w:tc>
        <w:tc>
          <w:tcPr>
            <w:tcW w:w="1172" w:type="pct"/>
            <w:tcBorders>
              <w:top w:val="nil"/>
              <w:left w:val="nil"/>
              <w:bottom w:val="nil"/>
              <w:right w:val="nil"/>
            </w:tcBorders>
            <w:shd w:val="clear" w:color="auto" w:fill="auto"/>
            <w:vAlign w:val="bottom"/>
          </w:tcPr>
          <w:p w:rsidR="00676356" w:rsidRPr="00676356" w:rsidRDefault="00676356" w:rsidP="00EA371A">
            <w:pPr>
              <w:jc w:val="left"/>
              <w:rPr>
                <w:rFonts w:ascii="Calibri" w:hAnsi="Calibri" w:cs="Calibri"/>
                <w:sz w:val="22"/>
                <w:szCs w:val="22"/>
              </w:rPr>
            </w:pPr>
          </w:p>
        </w:tc>
      </w:tr>
      <w:tr w:rsidR="00676356" w:rsidRPr="00676356" w:rsidTr="00676356">
        <w:trPr>
          <w:trHeight w:val="300"/>
        </w:trPr>
        <w:tc>
          <w:tcPr>
            <w:tcW w:w="2519" w:type="pct"/>
            <w:tcBorders>
              <w:top w:val="nil"/>
              <w:left w:val="nil"/>
              <w:bottom w:val="nil"/>
              <w:right w:val="nil"/>
            </w:tcBorders>
            <w:shd w:val="clear" w:color="auto" w:fill="auto"/>
            <w:vAlign w:val="bottom"/>
            <w:hideMark/>
          </w:tcPr>
          <w:p w:rsidR="006656C0" w:rsidRPr="00676356" w:rsidRDefault="00676356" w:rsidP="00EA371A">
            <w:pPr>
              <w:jc w:val="left"/>
              <w:rPr>
                <w:rFonts w:ascii="Calibri" w:hAnsi="Calibri" w:cs="Calibri"/>
                <w:sz w:val="22"/>
                <w:szCs w:val="22"/>
              </w:rPr>
            </w:pPr>
            <w:r w:rsidRPr="00676356">
              <w:rPr>
                <w:rFonts w:ascii="Calibri" w:hAnsi="Calibri" w:cs="Calibri"/>
                <w:sz w:val="22"/>
                <w:szCs w:val="22"/>
              </w:rPr>
              <w:t>Aseo hombres</w:t>
            </w:r>
          </w:p>
        </w:tc>
        <w:tc>
          <w:tcPr>
            <w:tcW w:w="1309" w:type="pct"/>
            <w:tcBorders>
              <w:top w:val="nil"/>
              <w:left w:val="nil"/>
              <w:bottom w:val="nil"/>
              <w:right w:val="nil"/>
            </w:tcBorders>
            <w:shd w:val="clear" w:color="auto" w:fill="auto"/>
            <w:vAlign w:val="bottom"/>
          </w:tcPr>
          <w:p w:rsidR="006656C0" w:rsidRPr="00676356" w:rsidRDefault="00676356" w:rsidP="00EA371A">
            <w:pPr>
              <w:jc w:val="right"/>
              <w:rPr>
                <w:rFonts w:ascii="Calibri" w:hAnsi="Calibri" w:cs="Calibri"/>
                <w:sz w:val="22"/>
                <w:szCs w:val="22"/>
              </w:rPr>
            </w:pPr>
            <w:r w:rsidRPr="00676356">
              <w:rPr>
                <w:rFonts w:ascii="Calibri" w:hAnsi="Calibri" w:cs="Calibri"/>
                <w:sz w:val="22"/>
                <w:szCs w:val="22"/>
              </w:rPr>
              <w:t>23,66</w:t>
            </w:r>
          </w:p>
        </w:tc>
        <w:tc>
          <w:tcPr>
            <w:tcW w:w="1172" w:type="pct"/>
            <w:tcBorders>
              <w:top w:val="nil"/>
              <w:left w:val="nil"/>
              <w:bottom w:val="nil"/>
              <w:right w:val="nil"/>
            </w:tcBorders>
            <w:shd w:val="clear" w:color="auto" w:fill="auto"/>
            <w:vAlign w:val="bottom"/>
            <w:hideMark/>
          </w:tcPr>
          <w:p w:rsidR="006656C0" w:rsidRPr="00676356" w:rsidRDefault="006656C0" w:rsidP="00EA371A">
            <w:pPr>
              <w:jc w:val="left"/>
              <w:rPr>
                <w:rFonts w:ascii="Calibri" w:hAnsi="Calibri" w:cs="Calibri"/>
                <w:sz w:val="22"/>
                <w:szCs w:val="22"/>
              </w:rPr>
            </w:pPr>
          </w:p>
        </w:tc>
      </w:tr>
      <w:tr w:rsidR="00676356" w:rsidRPr="00676356" w:rsidTr="00676356">
        <w:trPr>
          <w:trHeight w:val="300"/>
        </w:trPr>
        <w:tc>
          <w:tcPr>
            <w:tcW w:w="2519" w:type="pct"/>
            <w:tcBorders>
              <w:top w:val="nil"/>
              <w:left w:val="nil"/>
              <w:bottom w:val="nil"/>
              <w:right w:val="nil"/>
            </w:tcBorders>
            <w:shd w:val="clear" w:color="auto" w:fill="auto"/>
            <w:vAlign w:val="bottom"/>
            <w:hideMark/>
          </w:tcPr>
          <w:p w:rsidR="006656C0" w:rsidRPr="00676356" w:rsidRDefault="00676356" w:rsidP="00EA371A">
            <w:pPr>
              <w:jc w:val="left"/>
              <w:rPr>
                <w:rFonts w:ascii="Calibri" w:hAnsi="Calibri" w:cs="Calibri"/>
                <w:sz w:val="22"/>
                <w:szCs w:val="22"/>
              </w:rPr>
            </w:pPr>
            <w:r w:rsidRPr="00676356">
              <w:rPr>
                <w:rFonts w:ascii="Calibri" w:hAnsi="Calibri" w:cs="Calibri"/>
                <w:sz w:val="22"/>
                <w:szCs w:val="22"/>
              </w:rPr>
              <w:t>Aseo mujeres</w:t>
            </w:r>
          </w:p>
        </w:tc>
        <w:tc>
          <w:tcPr>
            <w:tcW w:w="1309" w:type="pct"/>
            <w:tcBorders>
              <w:top w:val="nil"/>
              <w:left w:val="nil"/>
              <w:bottom w:val="nil"/>
              <w:right w:val="nil"/>
            </w:tcBorders>
            <w:shd w:val="clear" w:color="auto" w:fill="auto"/>
            <w:vAlign w:val="bottom"/>
          </w:tcPr>
          <w:p w:rsidR="006656C0" w:rsidRPr="00676356" w:rsidRDefault="00676356" w:rsidP="00EA371A">
            <w:pPr>
              <w:jc w:val="right"/>
              <w:rPr>
                <w:rFonts w:ascii="Calibri" w:hAnsi="Calibri" w:cs="Calibri"/>
                <w:sz w:val="22"/>
                <w:szCs w:val="22"/>
              </w:rPr>
            </w:pPr>
            <w:r w:rsidRPr="00676356">
              <w:rPr>
                <w:rFonts w:ascii="Calibri" w:hAnsi="Calibri" w:cs="Calibri"/>
                <w:sz w:val="22"/>
                <w:szCs w:val="22"/>
              </w:rPr>
              <w:t>23,66</w:t>
            </w:r>
          </w:p>
        </w:tc>
        <w:tc>
          <w:tcPr>
            <w:tcW w:w="1172" w:type="pct"/>
            <w:tcBorders>
              <w:top w:val="nil"/>
              <w:left w:val="nil"/>
              <w:bottom w:val="nil"/>
              <w:right w:val="nil"/>
            </w:tcBorders>
            <w:shd w:val="clear" w:color="auto" w:fill="auto"/>
            <w:vAlign w:val="bottom"/>
            <w:hideMark/>
          </w:tcPr>
          <w:p w:rsidR="006656C0" w:rsidRPr="00676356" w:rsidRDefault="006656C0" w:rsidP="00EA371A">
            <w:pPr>
              <w:jc w:val="left"/>
              <w:rPr>
                <w:rFonts w:ascii="Calibri" w:hAnsi="Calibri" w:cs="Calibri"/>
                <w:sz w:val="22"/>
                <w:szCs w:val="22"/>
              </w:rPr>
            </w:pPr>
          </w:p>
        </w:tc>
      </w:tr>
      <w:tr w:rsidR="00676356" w:rsidRPr="00676356" w:rsidTr="00676356">
        <w:trPr>
          <w:trHeight w:val="300"/>
        </w:trPr>
        <w:tc>
          <w:tcPr>
            <w:tcW w:w="2519" w:type="pct"/>
            <w:tcBorders>
              <w:top w:val="nil"/>
              <w:left w:val="nil"/>
              <w:bottom w:val="nil"/>
              <w:right w:val="nil"/>
            </w:tcBorders>
            <w:shd w:val="clear" w:color="auto" w:fill="auto"/>
            <w:vAlign w:val="bottom"/>
            <w:hideMark/>
          </w:tcPr>
          <w:p w:rsidR="00204FCA" w:rsidRPr="00676356" w:rsidRDefault="00676356" w:rsidP="00EA371A">
            <w:pPr>
              <w:jc w:val="left"/>
              <w:rPr>
                <w:rFonts w:ascii="Calibri" w:hAnsi="Calibri" w:cs="Calibri"/>
                <w:sz w:val="22"/>
                <w:szCs w:val="22"/>
              </w:rPr>
            </w:pPr>
            <w:r w:rsidRPr="00676356">
              <w:rPr>
                <w:rFonts w:ascii="Calibri" w:hAnsi="Calibri" w:cs="Calibri"/>
                <w:sz w:val="22"/>
                <w:szCs w:val="22"/>
              </w:rPr>
              <w:t>Pasillo</w:t>
            </w:r>
          </w:p>
        </w:tc>
        <w:tc>
          <w:tcPr>
            <w:tcW w:w="1309" w:type="pct"/>
            <w:tcBorders>
              <w:top w:val="nil"/>
              <w:left w:val="nil"/>
              <w:bottom w:val="nil"/>
              <w:right w:val="nil"/>
            </w:tcBorders>
            <w:shd w:val="clear" w:color="auto" w:fill="auto"/>
            <w:vAlign w:val="bottom"/>
          </w:tcPr>
          <w:p w:rsidR="00204FCA" w:rsidRPr="00676356" w:rsidRDefault="00676356" w:rsidP="00EA371A">
            <w:pPr>
              <w:jc w:val="right"/>
              <w:rPr>
                <w:rFonts w:ascii="Calibri" w:hAnsi="Calibri" w:cs="Calibri"/>
                <w:sz w:val="22"/>
                <w:szCs w:val="22"/>
              </w:rPr>
            </w:pPr>
            <w:r w:rsidRPr="00676356">
              <w:rPr>
                <w:rFonts w:ascii="Calibri" w:hAnsi="Calibri" w:cs="Calibri"/>
                <w:sz w:val="22"/>
                <w:szCs w:val="22"/>
              </w:rPr>
              <w:t>110,80</w:t>
            </w:r>
          </w:p>
        </w:tc>
        <w:tc>
          <w:tcPr>
            <w:tcW w:w="1172" w:type="pct"/>
            <w:tcBorders>
              <w:top w:val="nil"/>
              <w:left w:val="nil"/>
              <w:bottom w:val="nil"/>
              <w:right w:val="nil"/>
            </w:tcBorders>
            <w:shd w:val="clear" w:color="auto" w:fill="auto"/>
            <w:vAlign w:val="bottom"/>
            <w:hideMark/>
          </w:tcPr>
          <w:p w:rsidR="00204FCA" w:rsidRPr="00676356" w:rsidRDefault="00204FCA" w:rsidP="00EA371A">
            <w:pPr>
              <w:jc w:val="left"/>
              <w:rPr>
                <w:rFonts w:ascii="Calibri" w:hAnsi="Calibri" w:cs="Calibri"/>
                <w:sz w:val="22"/>
                <w:szCs w:val="22"/>
              </w:rPr>
            </w:pPr>
          </w:p>
        </w:tc>
      </w:tr>
      <w:tr w:rsidR="00676356" w:rsidRPr="00676356" w:rsidTr="00204FCA">
        <w:trPr>
          <w:trHeight w:val="300"/>
        </w:trPr>
        <w:tc>
          <w:tcPr>
            <w:tcW w:w="2519" w:type="pct"/>
            <w:tcBorders>
              <w:top w:val="nil"/>
              <w:left w:val="nil"/>
              <w:bottom w:val="nil"/>
              <w:right w:val="nil"/>
            </w:tcBorders>
            <w:shd w:val="clear" w:color="auto" w:fill="auto"/>
            <w:vAlign w:val="bottom"/>
          </w:tcPr>
          <w:p w:rsidR="00676356" w:rsidRPr="00676356" w:rsidRDefault="00676356" w:rsidP="00EA371A">
            <w:pPr>
              <w:jc w:val="left"/>
              <w:rPr>
                <w:rFonts w:ascii="Calibri" w:hAnsi="Calibri" w:cs="Calibri"/>
                <w:sz w:val="22"/>
                <w:szCs w:val="22"/>
              </w:rPr>
            </w:pPr>
            <w:r w:rsidRPr="00676356">
              <w:rPr>
                <w:rFonts w:ascii="Calibri" w:hAnsi="Calibri" w:cs="Calibri"/>
                <w:sz w:val="22"/>
                <w:szCs w:val="22"/>
              </w:rPr>
              <w:t>Escalera</w:t>
            </w:r>
          </w:p>
        </w:tc>
        <w:tc>
          <w:tcPr>
            <w:tcW w:w="1309" w:type="pct"/>
            <w:tcBorders>
              <w:top w:val="nil"/>
              <w:left w:val="nil"/>
              <w:bottom w:val="nil"/>
              <w:right w:val="nil"/>
            </w:tcBorders>
            <w:shd w:val="clear" w:color="auto" w:fill="auto"/>
            <w:vAlign w:val="bottom"/>
          </w:tcPr>
          <w:p w:rsidR="00676356" w:rsidRPr="00676356" w:rsidRDefault="00676356" w:rsidP="00EA371A">
            <w:pPr>
              <w:jc w:val="right"/>
              <w:rPr>
                <w:rFonts w:ascii="Calibri" w:hAnsi="Calibri" w:cs="Calibri"/>
                <w:sz w:val="22"/>
                <w:szCs w:val="22"/>
              </w:rPr>
            </w:pPr>
            <w:r w:rsidRPr="00676356">
              <w:rPr>
                <w:rFonts w:ascii="Calibri" w:hAnsi="Calibri" w:cs="Calibri"/>
                <w:sz w:val="22"/>
                <w:szCs w:val="22"/>
              </w:rPr>
              <w:t>38,68</w:t>
            </w:r>
          </w:p>
        </w:tc>
        <w:tc>
          <w:tcPr>
            <w:tcW w:w="1172" w:type="pct"/>
            <w:tcBorders>
              <w:top w:val="nil"/>
              <w:left w:val="nil"/>
              <w:bottom w:val="nil"/>
              <w:right w:val="nil"/>
            </w:tcBorders>
            <w:shd w:val="clear" w:color="auto" w:fill="auto"/>
            <w:vAlign w:val="bottom"/>
          </w:tcPr>
          <w:p w:rsidR="00676356" w:rsidRPr="00676356" w:rsidRDefault="00676356" w:rsidP="00EA371A">
            <w:pPr>
              <w:jc w:val="left"/>
              <w:rPr>
                <w:rFonts w:ascii="Calibri" w:hAnsi="Calibri" w:cs="Calibri"/>
                <w:sz w:val="22"/>
                <w:szCs w:val="22"/>
              </w:rPr>
            </w:pPr>
          </w:p>
        </w:tc>
      </w:tr>
      <w:tr w:rsidR="00676356" w:rsidRPr="00676356" w:rsidTr="00204FCA">
        <w:trPr>
          <w:trHeight w:val="300"/>
        </w:trPr>
        <w:tc>
          <w:tcPr>
            <w:tcW w:w="2519" w:type="pct"/>
            <w:tcBorders>
              <w:top w:val="nil"/>
              <w:left w:val="nil"/>
              <w:bottom w:val="nil"/>
              <w:right w:val="nil"/>
            </w:tcBorders>
            <w:shd w:val="clear" w:color="auto" w:fill="auto"/>
            <w:vAlign w:val="bottom"/>
          </w:tcPr>
          <w:p w:rsidR="00676356" w:rsidRPr="00676356" w:rsidRDefault="00676356" w:rsidP="00EA371A">
            <w:pPr>
              <w:jc w:val="left"/>
              <w:rPr>
                <w:rFonts w:ascii="Calibri" w:hAnsi="Calibri" w:cs="Calibri"/>
                <w:sz w:val="22"/>
                <w:szCs w:val="22"/>
              </w:rPr>
            </w:pPr>
            <w:r w:rsidRPr="00676356">
              <w:rPr>
                <w:rFonts w:ascii="Calibri" w:hAnsi="Calibri" w:cs="Calibri"/>
                <w:sz w:val="22"/>
                <w:szCs w:val="22"/>
              </w:rPr>
              <w:t>Acceso</w:t>
            </w:r>
          </w:p>
        </w:tc>
        <w:tc>
          <w:tcPr>
            <w:tcW w:w="1309" w:type="pct"/>
            <w:tcBorders>
              <w:top w:val="nil"/>
              <w:left w:val="nil"/>
              <w:bottom w:val="nil"/>
              <w:right w:val="nil"/>
            </w:tcBorders>
            <w:shd w:val="clear" w:color="auto" w:fill="auto"/>
            <w:vAlign w:val="bottom"/>
          </w:tcPr>
          <w:p w:rsidR="00676356" w:rsidRPr="00676356" w:rsidRDefault="00676356" w:rsidP="00EA371A">
            <w:pPr>
              <w:jc w:val="right"/>
              <w:rPr>
                <w:rFonts w:ascii="Calibri" w:hAnsi="Calibri" w:cs="Calibri"/>
                <w:sz w:val="22"/>
                <w:szCs w:val="22"/>
              </w:rPr>
            </w:pPr>
            <w:r w:rsidRPr="00676356">
              <w:rPr>
                <w:rFonts w:ascii="Calibri" w:hAnsi="Calibri" w:cs="Calibri"/>
                <w:sz w:val="22"/>
                <w:szCs w:val="22"/>
              </w:rPr>
              <w:t>3,60</w:t>
            </w:r>
          </w:p>
        </w:tc>
        <w:tc>
          <w:tcPr>
            <w:tcW w:w="1172" w:type="pct"/>
            <w:tcBorders>
              <w:top w:val="nil"/>
              <w:left w:val="nil"/>
              <w:bottom w:val="nil"/>
              <w:right w:val="nil"/>
            </w:tcBorders>
            <w:shd w:val="clear" w:color="auto" w:fill="auto"/>
            <w:vAlign w:val="bottom"/>
          </w:tcPr>
          <w:p w:rsidR="00676356" w:rsidRPr="00676356" w:rsidRDefault="00676356" w:rsidP="00EA371A">
            <w:pPr>
              <w:jc w:val="left"/>
              <w:rPr>
                <w:rFonts w:ascii="Calibri" w:hAnsi="Calibri" w:cs="Calibri"/>
                <w:sz w:val="22"/>
                <w:szCs w:val="22"/>
              </w:rPr>
            </w:pPr>
          </w:p>
        </w:tc>
      </w:tr>
      <w:tr w:rsidR="00676356" w:rsidRPr="00676356" w:rsidTr="00204FCA">
        <w:trPr>
          <w:trHeight w:val="300"/>
        </w:trPr>
        <w:tc>
          <w:tcPr>
            <w:tcW w:w="2519" w:type="pct"/>
            <w:tcBorders>
              <w:top w:val="nil"/>
              <w:left w:val="nil"/>
              <w:bottom w:val="nil"/>
              <w:right w:val="nil"/>
            </w:tcBorders>
            <w:shd w:val="clear" w:color="auto" w:fill="auto"/>
            <w:vAlign w:val="bottom"/>
            <w:hideMark/>
          </w:tcPr>
          <w:p w:rsidR="006656C0" w:rsidRPr="00676356" w:rsidRDefault="006656C0" w:rsidP="00EA371A">
            <w:pPr>
              <w:jc w:val="left"/>
              <w:rPr>
                <w:rFonts w:ascii="Calibri" w:hAnsi="Calibri" w:cs="Calibri"/>
                <w:sz w:val="22"/>
                <w:szCs w:val="22"/>
              </w:rPr>
            </w:pPr>
          </w:p>
        </w:tc>
        <w:tc>
          <w:tcPr>
            <w:tcW w:w="1309" w:type="pct"/>
            <w:tcBorders>
              <w:top w:val="nil"/>
              <w:left w:val="nil"/>
              <w:bottom w:val="nil"/>
              <w:right w:val="nil"/>
            </w:tcBorders>
            <w:shd w:val="clear" w:color="auto" w:fill="auto"/>
            <w:vAlign w:val="bottom"/>
            <w:hideMark/>
          </w:tcPr>
          <w:p w:rsidR="006656C0" w:rsidRPr="00676356" w:rsidRDefault="006656C0" w:rsidP="00EA371A">
            <w:pPr>
              <w:jc w:val="left"/>
              <w:rPr>
                <w:rFonts w:ascii="Calibri" w:hAnsi="Calibri" w:cs="Calibri"/>
                <w:sz w:val="22"/>
                <w:szCs w:val="22"/>
              </w:rPr>
            </w:pPr>
          </w:p>
        </w:tc>
        <w:tc>
          <w:tcPr>
            <w:tcW w:w="1172" w:type="pct"/>
            <w:tcBorders>
              <w:top w:val="nil"/>
              <w:left w:val="nil"/>
              <w:bottom w:val="nil"/>
              <w:right w:val="nil"/>
            </w:tcBorders>
            <w:shd w:val="clear" w:color="auto" w:fill="auto"/>
            <w:vAlign w:val="bottom"/>
            <w:hideMark/>
          </w:tcPr>
          <w:p w:rsidR="006656C0" w:rsidRPr="00676356" w:rsidRDefault="006656C0" w:rsidP="00EA371A">
            <w:pPr>
              <w:jc w:val="left"/>
              <w:rPr>
                <w:rFonts w:ascii="Calibri" w:hAnsi="Calibri" w:cs="Calibri"/>
                <w:sz w:val="22"/>
                <w:szCs w:val="22"/>
              </w:rPr>
            </w:pPr>
          </w:p>
        </w:tc>
      </w:tr>
      <w:tr w:rsidR="00676356" w:rsidRPr="00676356" w:rsidTr="00204FCA">
        <w:trPr>
          <w:trHeight w:val="300"/>
        </w:trPr>
        <w:tc>
          <w:tcPr>
            <w:tcW w:w="2519" w:type="pct"/>
            <w:tcBorders>
              <w:top w:val="nil"/>
              <w:left w:val="nil"/>
              <w:bottom w:val="nil"/>
              <w:right w:val="nil"/>
            </w:tcBorders>
            <w:shd w:val="clear" w:color="auto" w:fill="auto"/>
            <w:vAlign w:val="bottom"/>
            <w:hideMark/>
          </w:tcPr>
          <w:p w:rsidR="006656C0" w:rsidRPr="00676356" w:rsidRDefault="0025013F" w:rsidP="0025013F">
            <w:pPr>
              <w:jc w:val="left"/>
              <w:rPr>
                <w:rFonts w:ascii="Calibri" w:hAnsi="Calibri" w:cs="Calibri"/>
                <w:b/>
                <w:bCs/>
                <w:sz w:val="22"/>
                <w:szCs w:val="22"/>
              </w:rPr>
            </w:pPr>
            <w:r w:rsidRPr="00676356">
              <w:rPr>
                <w:rFonts w:ascii="Calibri" w:hAnsi="Calibri" w:cs="Calibri"/>
                <w:b/>
                <w:bCs/>
                <w:sz w:val="22"/>
                <w:szCs w:val="22"/>
              </w:rPr>
              <w:t xml:space="preserve">SUPERFICIE </w:t>
            </w:r>
            <w:r w:rsidR="00204FCA" w:rsidRPr="00676356">
              <w:rPr>
                <w:rFonts w:ascii="Calibri" w:hAnsi="Calibri" w:cs="Calibri"/>
                <w:b/>
                <w:bCs/>
                <w:sz w:val="22"/>
                <w:szCs w:val="22"/>
              </w:rPr>
              <w:t xml:space="preserve"> ÚTIL</w:t>
            </w:r>
            <w:r w:rsidR="00676356" w:rsidRPr="00676356">
              <w:rPr>
                <w:rFonts w:ascii="Calibri" w:hAnsi="Calibri" w:cs="Calibri"/>
                <w:b/>
                <w:bCs/>
                <w:sz w:val="22"/>
                <w:szCs w:val="22"/>
              </w:rPr>
              <w:t xml:space="preserve"> TOTAL</w:t>
            </w:r>
          </w:p>
        </w:tc>
        <w:tc>
          <w:tcPr>
            <w:tcW w:w="1309" w:type="pct"/>
            <w:tcBorders>
              <w:top w:val="nil"/>
              <w:left w:val="nil"/>
              <w:bottom w:val="nil"/>
              <w:right w:val="nil"/>
            </w:tcBorders>
            <w:shd w:val="clear" w:color="auto" w:fill="auto"/>
            <w:vAlign w:val="bottom"/>
            <w:hideMark/>
          </w:tcPr>
          <w:p w:rsidR="006656C0" w:rsidRPr="00676356" w:rsidRDefault="006656C0" w:rsidP="00EA371A">
            <w:pPr>
              <w:jc w:val="left"/>
              <w:rPr>
                <w:rFonts w:ascii="Calibri" w:hAnsi="Calibri" w:cs="Calibri"/>
                <w:b/>
                <w:bCs/>
                <w:sz w:val="22"/>
                <w:szCs w:val="22"/>
              </w:rPr>
            </w:pPr>
          </w:p>
        </w:tc>
        <w:tc>
          <w:tcPr>
            <w:tcW w:w="1172" w:type="pct"/>
            <w:tcBorders>
              <w:top w:val="nil"/>
              <w:left w:val="nil"/>
              <w:bottom w:val="nil"/>
              <w:right w:val="nil"/>
            </w:tcBorders>
            <w:shd w:val="clear" w:color="auto" w:fill="auto"/>
            <w:vAlign w:val="bottom"/>
            <w:hideMark/>
          </w:tcPr>
          <w:p w:rsidR="006656C0" w:rsidRPr="00676356" w:rsidRDefault="00676356" w:rsidP="00EA371A">
            <w:pPr>
              <w:jc w:val="right"/>
              <w:rPr>
                <w:rFonts w:ascii="Calibri" w:hAnsi="Calibri" w:cs="Calibri"/>
                <w:b/>
                <w:bCs/>
                <w:sz w:val="22"/>
                <w:szCs w:val="22"/>
              </w:rPr>
            </w:pPr>
            <w:r w:rsidRPr="00676356">
              <w:rPr>
                <w:rFonts w:ascii="Calibri" w:hAnsi="Calibri" w:cs="Calibri"/>
                <w:b/>
                <w:bCs/>
                <w:sz w:val="22"/>
                <w:szCs w:val="22"/>
              </w:rPr>
              <w:t>603,18</w:t>
            </w:r>
          </w:p>
        </w:tc>
      </w:tr>
      <w:tr w:rsidR="00676356" w:rsidRPr="00676356" w:rsidTr="00204FCA">
        <w:trPr>
          <w:trHeight w:val="300"/>
        </w:trPr>
        <w:tc>
          <w:tcPr>
            <w:tcW w:w="2519" w:type="pct"/>
            <w:tcBorders>
              <w:top w:val="nil"/>
              <w:left w:val="nil"/>
              <w:bottom w:val="nil"/>
              <w:right w:val="nil"/>
            </w:tcBorders>
            <w:shd w:val="clear" w:color="auto" w:fill="auto"/>
            <w:vAlign w:val="bottom"/>
            <w:hideMark/>
          </w:tcPr>
          <w:p w:rsidR="006656C0" w:rsidRPr="00676356" w:rsidRDefault="0025013F" w:rsidP="0025013F">
            <w:pPr>
              <w:jc w:val="left"/>
              <w:rPr>
                <w:rFonts w:ascii="Calibri" w:hAnsi="Calibri" w:cs="Calibri"/>
                <w:b/>
                <w:bCs/>
                <w:sz w:val="22"/>
                <w:szCs w:val="22"/>
              </w:rPr>
            </w:pPr>
            <w:r w:rsidRPr="00676356">
              <w:rPr>
                <w:rFonts w:ascii="Calibri" w:hAnsi="Calibri" w:cs="Calibri"/>
                <w:b/>
                <w:bCs/>
                <w:sz w:val="22"/>
                <w:szCs w:val="22"/>
              </w:rPr>
              <w:t xml:space="preserve">SUPERFICIE  </w:t>
            </w:r>
            <w:r w:rsidR="006656C0" w:rsidRPr="00676356">
              <w:rPr>
                <w:rFonts w:ascii="Calibri" w:hAnsi="Calibri" w:cs="Calibri"/>
                <w:b/>
                <w:bCs/>
                <w:sz w:val="22"/>
                <w:szCs w:val="22"/>
              </w:rPr>
              <w:t>CONSTRUIDA</w:t>
            </w:r>
          </w:p>
        </w:tc>
        <w:tc>
          <w:tcPr>
            <w:tcW w:w="1309" w:type="pct"/>
            <w:tcBorders>
              <w:top w:val="nil"/>
              <w:left w:val="nil"/>
              <w:bottom w:val="nil"/>
              <w:right w:val="nil"/>
            </w:tcBorders>
            <w:shd w:val="clear" w:color="auto" w:fill="auto"/>
            <w:vAlign w:val="bottom"/>
            <w:hideMark/>
          </w:tcPr>
          <w:p w:rsidR="006656C0" w:rsidRPr="00676356" w:rsidRDefault="006656C0" w:rsidP="00EA371A">
            <w:pPr>
              <w:jc w:val="left"/>
              <w:rPr>
                <w:rFonts w:ascii="Calibri" w:hAnsi="Calibri" w:cs="Calibri"/>
                <w:b/>
                <w:bCs/>
                <w:sz w:val="22"/>
                <w:szCs w:val="22"/>
              </w:rPr>
            </w:pPr>
          </w:p>
        </w:tc>
        <w:tc>
          <w:tcPr>
            <w:tcW w:w="1172" w:type="pct"/>
            <w:tcBorders>
              <w:top w:val="nil"/>
              <w:left w:val="nil"/>
              <w:bottom w:val="nil"/>
              <w:right w:val="nil"/>
            </w:tcBorders>
            <w:shd w:val="clear" w:color="auto" w:fill="auto"/>
            <w:vAlign w:val="bottom"/>
            <w:hideMark/>
          </w:tcPr>
          <w:p w:rsidR="006656C0" w:rsidRPr="00676356" w:rsidRDefault="0025013F" w:rsidP="00EA371A">
            <w:pPr>
              <w:jc w:val="right"/>
              <w:rPr>
                <w:rFonts w:ascii="Calibri" w:hAnsi="Calibri" w:cs="Calibri"/>
                <w:b/>
                <w:bCs/>
                <w:sz w:val="22"/>
                <w:szCs w:val="22"/>
              </w:rPr>
            </w:pPr>
            <w:r w:rsidRPr="00676356">
              <w:rPr>
                <w:rFonts w:ascii="Calibri" w:hAnsi="Calibri" w:cs="Calibri"/>
                <w:b/>
                <w:bCs/>
                <w:sz w:val="22"/>
                <w:szCs w:val="22"/>
              </w:rPr>
              <w:t>663,06</w:t>
            </w:r>
          </w:p>
        </w:tc>
      </w:tr>
      <w:tr w:rsidR="00676356" w:rsidRPr="00676356" w:rsidTr="00204FCA">
        <w:trPr>
          <w:trHeight w:val="300"/>
        </w:trPr>
        <w:tc>
          <w:tcPr>
            <w:tcW w:w="2519" w:type="pct"/>
            <w:tcBorders>
              <w:top w:val="nil"/>
              <w:left w:val="nil"/>
              <w:bottom w:val="nil"/>
              <w:right w:val="nil"/>
            </w:tcBorders>
            <w:shd w:val="clear" w:color="auto" w:fill="auto"/>
            <w:vAlign w:val="bottom"/>
            <w:hideMark/>
          </w:tcPr>
          <w:p w:rsidR="006656C0" w:rsidRPr="00676356" w:rsidRDefault="0025013F" w:rsidP="00204FCA">
            <w:pPr>
              <w:jc w:val="left"/>
              <w:rPr>
                <w:rFonts w:ascii="Calibri" w:hAnsi="Calibri" w:cs="Calibri"/>
                <w:b/>
                <w:bCs/>
                <w:sz w:val="22"/>
                <w:szCs w:val="22"/>
              </w:rPr>
            </w:pPr>
            <w:r w:rsidRPr="00676356">
              <w:rPr>
                <w:rFonts w:ascii="Calibri" w:hAnsi="Calibri" w:cs="Calibri"/>
                <w:b/>
                <w:bCs/>
                <w:sz w:val="22"/>
                <w:szCs w:val="22"/>
              </w:rPr>
              <w:t>SUPERFICIE  COMPUTADA EN FASE IV</w:t>
            </w:r>
          </w:p>
        </w:tc>
        <w:tc>
          <w:tcPr>
            <w:tcW w:w="1309" w:type="pct"/>
            <w:tcBorders>
              <w:top w:val="nil"/>
              <w:left w:val="nil"/>
              <w:bottom w:val="nil"/>
              <w:right w:val="nil"/>
            </w:tcBorders>
            <w:shd w:val="clear" w:color="auto" w:fill="auto"/>
            <w:vAlign w:val="bottom"/>
            <w:hideMark/>
          </w:tcPr>
          <w:p w:rsidR="006656C0" w:rsidRPr="00676356" w:rsidRDefault="006656C0" w:rsidP="00EA371A">
            <w:pPr>
              <w:jc w:val="left"/>
              <w:rPr>
                <w:rFonts w:ascii="Calibri" w:hAnsi="Calibri" w:cs="Calibri"/>
                <w:b/>
                <w:bCs/>
                <w:sz w:val="22"/>
                <w:szCs w:val="22"/>
              </w:rPr>
            </w:pPr>
          </w:p>
        </w:tc>
        <w:tc>
          <w:tcPr>
            <w:tcW w:w="1172" w:type="pct"/>
            <w:tcBorders>
              <w:top w:val="nil"/>
              <w:left w:val="nil"/>
              <w:bottom w:val="nil"/>
              <w:right w:val="nil"/>
            </w:tcBorders>
            <w:shd w:val="clear" w:color="auto" w:fill="auto"/>
            <w:vAlign w:val="bottom"/>
            <w:hideMark/>
          </w:tcPr>
          <w:p w:rsidR="006656C0" w:rsidRPr="00676356" w:rsidRDefault="0025013F" w:rsidP="00EA371A">
            <w:pPr>
              <w:jc w:val="right"/>
              <w:rPr>
                <w:rFonts w:ascii="Calibri" w:hAnsi="Calibri" w:cs="Calibri"/>
                <w:b/>
                <w:bCs/>
                <w:sz w:val="22"/>
                <w:szCs w:val="22"/>
              </w:rPr>
            </w:pPr>
            <w:r w:rsidRPr="00676356">
              <w:rPr>
                <w:rFonts w:ascii="Calibri" w:hAnsi="Calibri" w:cs="Calibri"/>
                <w:b/>
                <w:bCs/>
                <w:sz w:val="22"/>
                <w:szCs w:val="22"/>
              </w:rPr>
              <w:t>347,30</w:t>
            </w:r>
          </w:p>
        </w:tc>
      </w:tr>
      <w:tr w:rsidR="00676356" w:rsidRPr="00676356" w:rsidTr="00204FCA">
        <w:trPr>
          <w:trHeight w:val="300"/>
        </w:trPr>
        <w:tc>
          <w:tcPr>
            <w:tcW w:w="2519" w:type="pct"/>
            <w:tcBorders>
              <w:top w:val="nil"/>
              <w:left w:val="nil"/>
              <w:bottom w:val="nil"/>
              <w:right w:val="nil"/>
            </w:tcBorders>
            <w:shd w:val="clear" w:color="auto" w:fill="auto"/>
            <w:vAlign w:val="bottom"/>
            <w:hideMark/>
          </w:tcPr>
          <w:p w:rsidR="00204FCA" w:rsidRPr="00676356" w:rsidRDefault="0025013F" w:rsidP="0025013F">
            <w:pPr>
              <w:jc w:val="left"/>
              <w:rPr>
                <w:rFonts w:ascii="Calibri" w:hAnsi="Calibri" w:cs="Calibri"/>
                <w:b/>
                <w:bCs/>
                <w:sz w:val="22"/>
                <w:szCs w:val="22"/>
              </w:rPr>
            </w:pPr>
            <w:r w:rsidRPr="00676356">
              <w:rPr>
                <w:rFonts w:ascii="Calibri" w:hAnsi="Calibri" w:cs="Calibri"/>
                <w:b/>
                <w:bCs/>
                <w:sz w:val="22"/>
                <w:szCs w:val="22"/>
              </w:rPr>
              <w:t>TOTAL SUPERFICIE COMPUTABLE EN ESTA FASE</w:t>
            </w:r>
          </w:p>
        </w:tc>
        <w:tc>
          <w:tcPr>
            <w:tcW w:w="1309" w:type="pct"/>
            <w:tcBorders>
              <w:top w:val="nil"/>
              <w:left w:val="nil"/>
              <w:bottom w:val="nil"/>
              <w:right w:val="nil"/>
            </w:tcBorders>
            <w:shd w:val="clear" w:color="auto" w:fill="auto"/>
            <w:vAlign w:val="bottom"/>
            <w:hideMark/>
          </w:tcPr>
          <w:p w:rsidR="00204FCA" w:rsidRPr="00676356" w:rsidRDefault="00204FCA" w:rsidP="00EA371A">
            <w:pPr>
              <w:jc w:val="left"/>
              <w:rPr>
                <w:rFonts w:ascii="Calibri" w:hAnsi="Calibri" w:cs="Calibri"/>
                <w:b/>
                <w:bCs/>
                <w:sz w:val="22"/>
                <w:szCs w:val="22"/>
              </w:rPr>
            </w:pPr>
          </w:p>
        </w:tc>
        <w:tc>
          <w:tcPr>
            <w:tcW w:w="1172" w:type="pct"/>
            <w:tcBorders>
              <w:top w:val="nil"/>
              <w:left w:val="nil"/>
              <w:bottom w:val="nil"/>
              <w:right w:val="nil"/>
            </w:tcBorders>
            <w:shd w:val="clear" w:color="auto" w:fill="auto"/>
            <w:vAlign w:val="bottom"/>
            <w:hideMark/>
          </w:tcPr>
          <w:p w:rsidR="00204FCA" w:rsidRPr="00676356" w:rsidRDefault="0025013F" w:rsidP="00EA371A">
            <w:pPr>
              <w:jc w:val="right"/>
              <w:rPr>
                <w:rFonts w:ascii="Calibri" w:hAnsi="Calibri" w:cs="Calibri"/>
                <w:b/>
                <w:bCs/>
                <w:sz w:val="22"/>
                <w:szCs w:val="22"/>
              </w:rPr>
            </w:pPr>
            <w:r w:rsidRPr="00676356">
              <w:rPr>
                <w:rFonts w:ascii="Calibri" w:hAnsi="Calibri" w:cs="Calibri"/>
                <w:b/>
                <w:bCs/>
                <w:sz w:val="22"/>
                <w:szCs w:val="22"/>
              </w:rPr>
              <w:t>315,76</w:t>
            </w:r>
          </w:p>
        </w:tc>
      </w:tr>
    </w:tbl>
    <w:p w:rsidR="007F712B" w:rsidRPr="007F712B" w:rsidRDefault="007F712B">
      <w:pPr>
        <w:jc w:val="left"/>
        <w:rPr>
          <w:rFonts w:cs="Arial"/>
          <w:szCs w:val="18"/>
        </w:rPr>
      </w:pPr>
      <w:r w:rsidRPr="007F712B">
        <w:rPr>
          <w:rFonts w:cs="Arial"/>
          <w:szCs w:val="18"/>
        </w:rPr>
        <w:br w:type="page"/>
      </w:r>
    </w:p>
    <w:p w:rsidR="00115143" w:rsidRDefault="00115143" w:rsidP="00E53C35">
      <w:pPr>
        <w:jc w:val="center"/>
        <w:rPr>
          <w:rFonts w:cs="Arial"/>
          <w:sz w:val="16"/>
          <w:szCs w:val="16"/>
        </w:rPr>
      </w:pPr>
    </w:p>
    <w:p w:rsidR="00115143" w:rsidRDefault="00115143" w:rsidP="00E53C35">
      <w:pPr>
        <w:tabs>
          <w:tab w:val="left" w:pos="4253"/>
        </w:tabs>
        <w:jc w:val="center"/>
        <w:rPr>
          <w:rFonts w:cs="Arial"/>
          <w:sz w:val="16"/>
          <w:szCs w:val="16"/>
        </w:rPr>
      </w:pPr>
    </w:p>
    <w:p w:rsidR="005C1F0B" w:rsidRDefault="005C1F0B" w:rsidP="005C1F0B">
      <w:pPr>
        <w:pStyle w:val="LAMET03"/>
      </w:pPr>
      <w:r>
        <w:t xml:space="preserve">C.5 </w:t>
      </w:r>
      <w:r w:rsidRPr="00540E3B">
        <w:t xml:space="preserve">Certificado de viabilidad geométrica </w:t>
      </w:r>
    </w:p>
    <w:p w:rsidR="005C1F0B" w:rsidRPr="00540E3B" w:rsidRDefault="005C1F0B" w:rsidP="005C1F0B">
      <w:pPr>
        <w:tabs>
          <w:tab w:val="left" w:pos="567"/>
        </w:tabs>
        <w:ind w:right="-2"/>
        <w:rPr>
          <w:rFonts w:ascii="Arial Negrita" w:eastAsiaTheme="minorHAnsi" w:hAnsi="Arial Negrita" w:cs="Arial"/>
          <w:b/>
          <w:bCs/>
          <w:color w:val="365F91" w:themeColor="accent1" w:themeShade="BF"/>
          <w:sz w:val="20"/>
          <w:szCs w:val="20"/>
          <w:lang w:eastAsia="en-US"/>
        </w:rPr>
      </w:pPr>
    </w:p>
    <w:p w:rsidR="005C1F0B" w:rsidRPr="007F712B" w:rsidRDefault="005C1F0B" w:rsidP="005C1F0B">
      <w:pPr>
        <w:tabs>
          <w:tab w:val="left" w:pos="4253"/>
        </w:tabs>
        <w:rPr>
          <w:rFonts w:cs="Arial"/>
          <w:bCs/>
          <w:szCs w:val="18"/>
        </w:rPr>
      </w:pPr>
      <w:r w:rsidRPr="00944534">
        <w:rPr>
          <w:rFonts w:cs="Arial"/>
          <w:b/>
          <w:szCs w:val="18"/>
        </w:rPr>
        <w:t xml:space="preserve">D. </w:t>
      </w:r>
      <w:r>
        <w:rPr>
          <w:rFonts w:cs="Arial"/>
          <w:b/>
          <w:szCs w:val="18"/>
        </w:rPr>
        <w:t>DAVID BENITO MARTÍN y D. CARLOS MARTÍN CALDERÓN</w:t>
      </w:r>
      <w:r w:rsidRPr="00944534">
        <w:rPr>
          <w:rFonts w:cs="Arial"/>
          <w:b/>
          <w:bCs/>
          <w:szCs w:val="18"/>
        </w:rPr>
        <w:t>,</w:t>
      </w:r>
      <w:r w:rsidRPr="007F712B">
        <w:rPr>
          <w:rFonts w:cs="Arial"/>
          <w:bCs/>
          <w:szCs w:val="18"/>
        </w:rPr>
        <w:t xml:space="preserve"> Arquitecto</w:t>
      </w:r>
      <w:r>
        <w:rPr>
          <w:rFonts w:cs="Arial"/>
          <w:bCs/>
          <w:szCs w:val="18"/>
        </w:rPr>
        <w:t xml:space="preserve">s redactores </w:t>
      </w:r>
      <w:r w:rsidRPr="007F712B">
        <w:rPr>
          <w:rFonts w:cs="Arial"/>
          <w:bCs/>
          <w:szCs w:val="18"/>
        </w:rPr>
        <w:t xml:space="preserve">del </w:t>
      </w:r>
      <w:r w:rsidR="00625F89">
        <w:rPr>
          <w:rFonts w:cs="Arial"/>
          <w:sz w:val="16"/>
          <w:szCs w:val="16"/>
        </w:rPr>
        <w:t xml:space="preserve">PROYECTO BÁSICO Y DE EJECUCIÓN DE </w:t>
      </w:r>
      <w:r w:rsidR="00625F89" w:rsidRPr="00E1315A">
        <w:rPr>
          <w:rFonts w:cs="Arial"/>
          <w:sz w:val="16"/>
          <w:szCs w:val="16"/>
        </w:rPr>
        <w:t>CONSTRUCCIÓN DE 2 AULAS DE ESO, 2 DE BACHILLERATO, UN AULA ESPECÍFICA Y 4 AULAS DE PEQUEÑO GRUPO</w:t>
      </w:r>
      <w:r w:rsidR="00625F89">
        <w:rPr>
          <w:rFonts w:cs="Arial"/>
          <w:sz w:val="16"/>
          <w:szCs w:val="16"/>
        </w:rPr>
        <w:t xml:space="preserve"> EN LA SECCIÓN IES HUMANES DE CUBAS DE LA SAGRA</w:t>
      </w:r>
      <w:r w:rsidRPr="007F712B">
        <w:rPr>
          <w:rFonts w:cs="Arial"/>
          <w:bCs/>
          <w:szCs w:val="18"/>
        </w:rPr>
        <w:t>, Madrid.</w:t>
      </w:r>
    </w:p>
    <w:p w:rsidR="005C1F0B" w:rsidRPr="007F712B" w:rsidRDefault="005C1F0B" w:rsidP="005C1F0B">
      <w:pPr>
        <w:tabs>
          <w:tab w:val="left" w:pos="4253"/>
        </w:tabs>
        <w:rPr>
          <w:rFonts w:cs="Arial"/>
          <w:bCs/>
          <w:szCs w:val="18"/>
        </w:rPr>
      </w:pPr>
    </w:p>
    <w:p w:rsidR="005C1F0B" w:rsidRDefault="005C1F0B" w:rsidP="005C1F0B">
      <w:pPr>
        <w:tabs>
          <w:tab w:val="left" w:pos="4253"/>
        </w:tabs>
        <w:rPr>
          <w:rFonts w:cs="Arial"/>
          <w:b/>
          <w:bCs/>
          <w:szCs w:val="18"/>
        </w:rPr>
      </w:pPr>
      <w:r w:rsidRPr="007F712B">
        <w:rPr>
          <w:rFonts w:cs="Arial"/>
          <w:b/>
          <w:bCs/>
          <w:szCs w:val="18"/>
        </w:rPr>
        <w:t>CERTIFICA</w:t>
      </w:r>
      <w:r>
        <w:rPr>
          <w:rFonts w:cs="Arial"/>
          <w:b/>
          <w:bCs/>
          <w:szCs w:val="18"/>
        </w:rPr>
        <w:t>MOS</w:t>
      </w:r>
    </w:p>
    <w:p w:rsidR="005C1F0B" w:rsidRPr="007F712B" w:rsidRDefault="005C1F0B" w:rsidP="005C1F0B">
      <w:pPr>
        <w:tabs>
          <w:tab w:val="left" w:pos="4253"/>
        </w:tabs>
        <w:rPr>
          <w:rFonts w:cs="Arial"/>
          <w:b/>
          <w:bCs/>
          <w:szCs w:val="18"/>
        </w:rPr>
      </w:pPr>
    </w:p>
    <w:p w:rsidR="005C1F0B" w:rsidRPr="007F712B" w:rsidRDefault="005C1F0B" w:rsidP="005C1F0B">
      <w:pPr>
        <w:tabs>
          <w:tab w:val="left" w:pos="4253"/>
        </w:tabs>
        <w:rPr>
          <w:rFonts w:cs="Arial"/>
          <w:bCs/>
          <w:szCs w:val="18"/>
        </w:rPr>
      </w:pPr>
      <w:r w:rsidRPr="007F712B">
        <w:rPr>
          <w:rFonts w:cs="Arial"/>
          <w:bCs/>
          <w:szCs w:val="18"/>
        </w:rPr>
        <w:t xml:space="preserve">Que el proyecto, es </w:t>
      </w:r>
      <w:r w:rsidRPr="007F712B">
        <w:rPr>
          <w:rFonts w:cs="Arial"/>
          <w:b/>
          <w:bCs/>
          <w:szCs w:val="18"/>
        </w:rPr>
        <w:t>VIABLE GEOMÉTRICAMENTE</w:t>
      </w:r>
      <w:r w:rsidRPr="007F712B">
        <w:rPr>
          <w:rFonts w:cs="Arial"/>
          <w:bCs/>
          <w:szCs w:val="18"/>
        </w:rPr>
        <w:t>, lo cual queda acreditado por su previo replanteo sobre el terreno.</w:t>
      </w:r>
    </w:p>
    <w:p w:rsidR="005C1F0B" w:rsidRPr="007F712B" w:rsidRDefault="005C1F0B" w:rsidP="005C1F0B">
      <w:pPr>
        <w:tabs>
          <w:tab w:val="left" w:pos="4253"/>
        </w:tabs>
        <w:rPr>
          <w:rFonts w:cs="Arial"/>
          <w:bCs/>
          <w:szCs w:val="18"/>
        </w:rPr>
      </w:pPr>
    </w:p>
    <w:p w:rsidR="005C1F0B" w:rsidRDefault="005C1F0B" w:rsidP="005C1F0B">
      <w:pPr>
        <w:tabs>
          <w:tab w:val="left" w:pos="4253"/>
        </w:tabs>
        <w:rPr>
          <w:rFonts w:cs="Arial"/>
          <w:bCs/>
          <w:szCs w:val="18"/>
        </w:rPr>
      </w:pPr>
      <w:r w:rsidRPr="007F712B">
        <w:rPr>
          <w:rFonts w:cs="Arial"/>
          <w:bCs/>
          <w:szCs w:val="18"/>
        </w:rPr>
        <w:t>Y para que conste, de conformidad con lo prescrito en el artículo 7 de la Ley 2/1999, de 17 de marzo, de Medidas para la Calidad de la Edificación de la Comunidad de Madrid (B.O.C.M. nº 74, de 29 de marzo de 1999), expido el presente documento.</w:t>
      </w:r>
    </w:p>
    <w:p w:rsidR="005C1F0B" w:rsidRDefault="005C1F0B" w:rsidP="00B13BC0">
      <w:pPr>
        <w:pStyle w:val="LAMET03"/>
      </w:pPr>
    </w:p>
    <w:p w:rsidR="005C1F0B" w:rsidRDefault="005C1F0B" w:rsidP="00B13BC0">
      <w:pPr>
        <w:pStyle w:val="LAMET03"/>
      </w:pPr>
    </w:p>
    <w:p w:rsidR="00D85C6B" w:rsidRPr="007F712B" w:rsidRDefault="00540E3B" w:rsidP="00B13BC0">
      <w:pPr>
        <w:pStyle w:val="LAMET03"/>
      </w:pPr>
      <w:r>
        <w:t xml:space="preserve">C.4 </w:t>
      </w:r>
      <w:r w:rsidR="00D85C6B" w:rsidRPr="00540E3B">
        <w:t xml:space="preserve">Descripción económica, datos económicos y calendario de obras e inversiones </w:t>
      </w:r>
    </w:p>
    <w:p w:rsidR="00E53C35" w:rsidRDefault="00E53C35" w:rsidP="00D85C6B">
      <w:pPr>
        <w:pStyle w:val="Subttulo"/>
        <w:ind w:left="1276" w:firstLine="142"/>
      </w:pPr>
    </w:p>
    <w:p w:rsidR="00D85C6B" w:rsidRDefault="00D85C6B" w:rsidP="00B13BC0">
      <w:pPr>
        <w:pStyle w:val="LAMET04"/>
      </w:pPr>
      <w:r w:rsidRPr="007F712B">
        <w:t>Descripción económica</w:t>
      </w:r>
    </w:p>
    <w:p w:rsidR="00204FCA" w:rsidRDefault="00204FCA" w:rsidP="00D85C6B">
      <w:pPr>
        <w:tabs>
          <w:tab w:val="left" w:pos="4253"/>
        </w:tabs>
        <w:rPr>
          <w:rFonts w:cs="Arial"/>
          <w:szCs w:val="18"/>
        </w:rPr>
      </w:pPr>
    </w:p>
    <w:p w:rsidR="00D85C6B" w:rsidRPr="00B13BC0" w:rsidRDefault="00D85C6B" w:rsidP="00D85C6B">
      <w:pPr>
        <w:tabs>
          <w:tab w:val="left" w:pos="4253"/>
        </w:tabs>
        <w:rPr>
          <w:rFonts w:cs="Arial"/>
          <w:szCs w:val="18"/>
          <w:vertAlign w:val="superscript"/>
        </w:rPr>
      </w:pPr>
      <w:r w:rsidRPr="00752123">
        <w:rPr>
          <w:rFonts w:cs="Arial"/>
          <w:szCs w:val="18"/>
        </w:rPr>
        <w:t xml:space="preserve">El proyecto ha tenido en </w:t>
      </w:r>
      <w:proofErr w:type="spellStart"/>
      <w:r w:rsidRPr="00752123">
        <w:rPr>
          <w:rFonts w:cs="Arial"/>
          <w:szCs w:val="18"/>
        </w:rPr>
        <w:t>cienta</w:t>
      </w:r>
      <w:proofErr w:type="spellEnd"/>
      <w:r w:rsidRPr="00752123">
        <w:rPr>
          <w:rFonts w:cs="Arial"/>
          <w:szCs w:val="18"/>
        </w:rPr>
        <w:t xml:space="preserve"> la economía de mantenimiento, tanto en el diseño como en las soluciones constructivas, materiales a emplear e instalaciones, de forma que se garantiza la </w:t>
      </w:r>
      <w:proofErr w:type="spellStart"/>
      <w:r w:rsidRPr="00752123">
        <w:rPr>
          <w:rFonts w:cs="Arial"/>
          <w:szCs w:val="18"/>
        </w:rPr>
        <w:t>durabiliadad</w:t>
      </w:r>
      <w:proofErr w:type="spellEnd"/>
      <w:r w:rsidRPr="00752123">
        <w:rPr>
          <w:rFonts w:cs="Arial"/>
          <w:szCs w:val="18"/>
        </w:rPr>
        <w:t xml:space="preserve"> con los menores gastos de conservación, sin detrimento de una buena calidad arquitectónica.</w:t>
      </w:r>
    </w:p>
    <w:p w:rsidR="00101E33" w:rsidRDefault="00101E33" w:rsidP="00B13BC0">
      <w:pPr>
        <w:pStyle w:val="LAMET04"/>
      </w:pPr>
    </w:p>
    <w:p w:rsidR="00D85C6B" w:rsidRPr="00A6752A" w:rsidRDefault="00D85C6B" w:rsidP="00B13BC0">
      <w:pPr>
        <w:pStyle w:val="LAMET04"/>
      </w:pPr>
      <w:r w:rsidRPr="00A6752A">
        <w:t>Datos económicos</w:t>
      </w:r>
    </w:p>
    <w:p w:rsidR="00422647" w:rsidRDefault="00422647" w:rsidP="00A24387">
      <w:pPr>
        <w:pStyle w:val="LAMET04"/>
      </w:pPr>
    </w:p>
    <w:tbl>
      <w:tblPr>
        <w:tblW w:w="5546" w:type="dxa"/>
        <w:jc w:val="center"/>
        <w:tblCellMar>
          <w:left w:w="70" w:type="dxa"/>
          <w:right w:w="70" w:type="dxa"/>
        </w:tblCellMar>
        <w:tblLook w:val="04A0" w:firstRow="1" w:lastRow="0" w:firstColumn="1" w:lastColumn="0" w:noHBand="0" w:noVBand="1"/>
      </w:tblPr>
      <w:tblGrid>
        <w:gridCol w:w="3559"/>
        <w:gridCol w:w="1987"/>
      </w:tblGrid>
      <w:tr w:rsidR="00422647" w:rsidRPr="00A6752A" w:rsidTr="004029C4">
        <w:trPr>
          <w:trHeight w:val="320"/>
          <w:jc w:val="center"/>
        </w:trPr>
        <w:tc>
          <w:tcPr>
            <w:tcW w:w="3559" w:type="dxa"/>
            <w:tcBorders>
              <w:top w:val="single" w:sz="4" w:space="0" w:color="auto"/>
              <w:left w:val="single" w:sz="4" w:space="0" w:color="auto"/>
              <w:bottom w:val="nil"/>
              <w:right w:val="nil"/>
            </w:tcBorders>
            <w:shd w:val="clear" w:color="auto" w:fill="auto"/>
            <w:noWrap/>
            <w:vAlign w:val="center"/>
            <w:hideMark/>
          </w:tcPr>
          <w:p w:rsidR="00422647" w:rsidRPr="00A6752A" w:rsidRDefault="00422647" w:rsidP="004029C4">
            <w:pPr>
              <w:rPr>
                <w:rFonts w:cs="Arial"/>
                <w:szCs w:val="18"/>
                <w:lang w:val="es-ES_tradnl" w:eastAsia="es-ES_tradnl"/>
              </w:rPr>
            </w:pPr>
            <w:r w:rsidRPr="00A6752A">
              <w:rPr>
                <w:rFonts w:cs="Arial"/>
                <w:szCs w:val="18"/>
                <w:lang w:eastAsia="es-ES_tradnl"/>
              </w:rPr>
              <w:t>Edificación</w:t>
            </w:r>
          </w:p>
        </w:tc>
        <w:tc>
          <w:tcPr>
            <w:tcW w:w="1987" w:type="dxa"/>
            <w:tcBorders>
              <w:top w:val="single" w:sz="4" w:space="0" w:color="auto"/>
              <w:left w:val="nil"/>
              <w:bottom w:val="nil"/>
              <w:right w:val="single" w:sz="4" w:space="0" w:color="auto"/>
            </w:tcBorders>
            <w:shd w:val="clear" w:color="auto" w:fill="auto"/>
            <w:noWrap/>
            <w:vAlign w:val="center"/>
            <w:hideMark/>
          </w:tcPr>
          <w:p w:rsidR="00422647" w:rsidRPr="00A6752A" w:rsidRDefault="00422647" w:rsidP="004052F9">
            <w:pPr>
              <w:jc w:val="right"/>
              <w:rPr>
                <w:rFonts w:cs="Arial"/>
                <w:szCs w:val="18"/>
                <w:lang w:val="es-ES_tradnl" w:eastAsia="es-ES_tradnl"/>
              </w:rPr>
            </w:pPr>
            <w:r w:rsidRPr="00A6752A">
              <w:rPr>
                <w:rFonts w:cs="Arial"/>
                <w:szCs w:val="18"/>
                <w:lang w:val="es-ES_tradnl" w:eastAsia="es-ES_tradnl"/>
              </w:rPr>
              <w:t>3</w:t>
            </w:r>
            <w:r>
              <w:rPr>
                <w:rFonts w:cs="Arial"/>
                <w:szCs w:val="18"/>
                <w:lang w:val="es-ES_tradnl" w:eastAsia="es-ES_tradnl"/>
              </w:rPr>
              <w:t>05.</w:t>
            </w:r>
            <w:r w:rsidR="004052F9">
              <w:rPr>
                <w:rFonts w:cs="Arial"/>
                <w:szCs w:val="18"/>
                <w:lang w:val="es-ES_tradnl" w:eastAsia="es-ES_tradnl"/>
              </w:rPr>
              <w:t>283</w:t>
            </w:r>
            <w:r>
              <w:rPr>
                <w:rFonts w:cs="Arial"/>
                <w:szCs w:val="18"/>
                <w:lang w:val="es-ES_tradnl" w:eastAsia="es-ES_tradnl"/>
              </w:rPr>
              <w:t>,</w:t>
            </w:r>
            <w:r w:rsidR="004052F9">
              <w:rPr>
                <w:rFonts w:cs="Arial"/>
                <w:szCs w:val="18"/>
                <w:lang w:val="es-ES_tradnl" w:eastAsia="es-ES_tradnl"/>
              </w:rPr>
              <w:t>22</w:t>
            </w:r>
            <w:r w:rsidRPr="00A6752A">
              <w:rPr>
                <w:rFonts w:cs="Arial"/>
                <w:szCs w:val="18"/>
                <w:lang w:val="es-ES_tradnl" w:eastAsia="es-ES_tradnl"/>
              </w:rPr>
              <w:t xml:space="preserve"> €</w:t>
            </w:r>
          </w:p>
        </w:tc>
      </w:tr>
      <w:tr w:rsidR="00422647" w:rsidRPr="00A6752A" w:rsidTr="004029C4">
        <w:trPr>
          <w:trHeight w:val="320"/>
          <w:jc w:val="center"/>
        </w:trPr>
        <w:tc>
          <w:tcPr>
            <w:tcW w:w="3559" w:type="dxa"/>
            <w:tcBorders>
              <w:top w:val="nil"/>
              <w:left w:val="single" w:sz="4" w:space="0" w:color="auto"/>
              <w:bottom w:val="nil"/>
              <w:right w:val="nil"/>
            </w:tcBorders>
            <w:shd w:val="clear" w:color="auto" w:fill="auto"/>
            <w:noWrap/>
            <w:vAlign w:val="center"/>
            <w:hideMark/>
          </w:tcPr>
          <w:p w:rsidR="00422647" w:rsidRPr="00A6752A" w:rsidRDefault="00422647" w:rsidP="004029C4">
            <w:pPr>
              <w:rPr>
                <w:rFonts w:cs="Arial"/>
                <w:szCs w:val="18"/>
                <w:lang w:val="es-ES_tradnl" w:eastAsia="es-ES_tradnl"/>
              </w:rPr>
            </w:pPr>
            <w:r w:rsidRPr="00A6752A">
              <w:rPr>
                <w:rFonts w:cs="Arial"/>
                <w:szCs w:val="18"/>
                <w:lang w:eastAsia="es-ES_tradnl"/>
              </w:rPr>
              <w:t>Urbanización</w:t>
            </w:r>
          </w:p>
        </w:tc>
        <w:tc>
          <w:tcPr>
            <w:tcW w:w="1987" w:type="dxa"/>
            <w:tcBorders>
              <w:top w:val="nil"/>
              <w:left w:val="nil"/>
              <w:bottom w:val="nil"/>
              <w:right w:val="single" w:sz="4" w:space="0" w:color="auto"/>
            </w:tcBorders>
            <w:shd w:val="clear" w:color="auto" w:fill="auto"/>
            <w:noWrap/>
            <w:vAlign w:val="center"/>
            <w:hideMark/>
          </w:tcPr>
          <w:p w:rsidR="00422647" w:rsidRPr="00A6752A" w:rsidRDefault="00422647" w:rsidP="004029C4">
            <w:pPr>
              <w:jc w:val="right"/>
              <w:rPr>
                <w:rFonts w:cs="Arial"/>
                <w:szCs w:val="18"/>
                <w:lang w:val="es-ES_tradnl" w:eastAsia="es-ES_tradnl"/>
              </w:rPr>
            </w:pPr>
            <w:r w:rsidRPr="00A6752A">
              <w:rPr>
                <w:rFonts w:cs="Arial"/>
                <w:szCs w:val="18"/>
                <w:lang w:val="es-ES_tradnl" w:eastAsia="es-ES_tradnl"/>
              </w:rPr>
              <w:t>989,94 €</w:t>
            </w:r>
          </w:p>
        </w:tc>
      </w:tr>
      <w:tr w:rsidR="00422647" w:rsidRPr="00A6752A" w:rsidTr="004029C4">
        <w:trPr>
          <w:trHeight w:val="320"/>
          <w:jc w:val="center"/>
        </w:trPr>
        <w:tc>
          <w:tcPr>
            <w:tcW w:w="3559" w:type="dxa"/>
            <w:tcBorders>
              <w:top w:val="nil"/>
              <w:left w:val="single" w:sz="4" w:space="0" w:color="auto"/>
              <w:bottom w:val="nil"/>
              <w:right w:val="nil"/>
            </w:tcBorders>
            <w:shd w:val="clear" w:color="auto" w:fill="auto"/>
            <w:noWrap/>
            <w:vAlign w:val="bottom"/>
            <w:hideMark/>
          </w:tcPr>
          <w:p w:rsidR="00422647" w:rsidRPr="00A6752A" w:rsidRDefault="00422647" w:rsidP="004029C4">
            <w:pPr>
              <w:jc w:val="left"/>
              <w:rPr>
                <w:rFonts w:cs="Arial"/>
                <w:szCs w:val="18"/>
                <w:lang w:val="es-ES_tradnl" w:eastAsia="es-ES_tradnl"/>
              </w:rPr>
            </w:pPr>
            <w:r w:rsidRPr="00A6752A">
              <w:rPr>
                <w:rFonts w:cs="Arial"/>
                <w:szCs w:val="18"/>
                <w:lang w:val="es-ES_tradnl" w:eastAsia="es-ES_tradnl"/>
              </w:rPr>
              <w:t>Gestión de Residuos</w:t>
            </w:r>
          </w:p>
        </w:tc>
        <w:tc>
          <w:tcPr>
            <w:tcW w:w="1987" w:type="dxa"/>
            <w:tcBorders>
              <w:top w:val="nil"/>
              <w:left w:val="nil"/>
              <w:bottom w:val="nil"/>
              <w:right w:val="single" w:sz="4" w:space="0" w:color="auto"/>
            </w:tcBorders>
            <w:shd w:val="clear" w:color="auto" w:fill="auto"/>
            <w:noWrap/>
            <w:vAlign w:val="bottom"/>
            <w:hideMark/>
          </w:tcPr>
          <w:p w:rsidR="00422647" w:rsidRPr="00A6752A" w:rsidRDefault="00422647" w:rsidP="004029C4">
            <w:pPr>
              <w:jc w:val="right"/>
              <w:rPr>
                <w:rFonts w:cs="Arial"/>
                <w:szCs w:val="18"/>
                <w:lang w:val="es-ES_tradnl" w:eastAsia="es-ES_tradnl"/>
              </w:rPr>
            </w:pPr>
            <w:r w:rsidRPr="00A6752A">
              <w:rPr>
                <w:rFonts w:cs="Arial"/>
                <w:szCs w:val="18"/>
                <w:lang w:val="es-ES_tradnl" w:eastAsia="es-ES_tradnl"/>
              </w:rPr>
              <w:t>6.085,12 €</w:t>
            </w:r>
          </w:p>
        </w:tc>
      </w:tr>
      <w:tr w:rsidR="00422647" w:rsidRPr="00A6752A" w:rsidTr="004029C4">
        <w:trPr>
          <w:trHeight w:val="320"/>
          <w:jc w:val="center"/>
        </w:trPr>
        <w:tc>
          <w:tcPr>
            <w:tcW w:w="3559" w:type="dxa"/>
            <w:tcBorders>
              <w:top w:val="nil"/>
              <w:left w:val="single" w:sz="4" w:space="0" w:color="auto"/>
              <w:bottom w:val="nil"/>
              <w:right w:val="nil"/>
            </w:tcBorders>
            <w:shd w:val="clear" w:color="auto" w:fill="auto"/>
            <w:noWrap/>
            <w:vAlign w:val="bottom"/>
            <w:hideMark/>
          </w:tcPr>
          <w:p w:rsidR="00422647" w:rsidRPr="00A6752A" w:rsidRDefault="00422647" w:rsidP="004029C4">
            <w:pPr>
              <w:jc w:val="left"/>
              <w:rPr>
                <w:rFonts w:cs="Arial"/>
                <w:szCs w:val="18"/>
                <w:lang w:val="es-ES_tradnl" w:eastAsia="es-ES_tradnl"/>
              </w:rPr>
            </w:pPr>
            <w:r w:rsidRPr="00A6752A">
              <w:rPr>
                <w:rFonts w:cs="Arial"/>
                <w:szCs w:val="18"/>
                <w:lang w:val="es-ES_tradnl" w:eastAsia="es-ES_tradnl"/>
              </w:rPr>
              <w:t>Seguridad y Salud</w:t>
            </w:r>
          </w:p>
        </w:tc>
        <w:tc>
          <w:tcPr>
            <w:tcW w:w="1987" w:type="dxa"/>
            <w:tcBorders>
              <w:top w:val="nil"/>
              <w:left w:val="nil"/>
              <w:bottom w:val="nil"/>
              <w:right w:val="single" w:sz="4" w:space="0" w:color="auto"/>
            </w:tcBorders>
            <w:shd w:val="clear" w:color="auto" w:fill="auto"/>
            <w:noWrap/>
            <w:vAlign w:val="bottom"/>
            <w:hideMark/>
          </w:tcPr>
          <w:p w:rsidR="00422647" w:rsidRPr="00A6752A" w:rsidRDefault="00422647" w:rsidP="004029C4">
            <w:pPr>
              <w:jc w:val="right"/>
              <w:rPr>
                <w:rFonts w:cs="Arial"/>
                <w:szCs w:val="18"/>
                <w:lang w:val="es-ES_tradnl" w:eastAsia="es-ES_tradnl"/>
              </w:rPr>
            </w:pPr>
            <w:r w:rsidRPr="00A6752A">
              <w:rPr>
                <w:rFonts w:cs="Arial"/>
                <w:szCs w:val="18"/>
                <w:lang w:val="es-ES_tradnl" w:eastAsia="es-ES_tradnl"/>
              </w:rPr>
              <w:t>7.970,30 €</w:t>
            </w:r>
          </w:p>
        </w:tc>
      </w:tr>
      <w:tr w:rsidR="00422647" w:rsidRPr="00A6752A" w:rsidTr="004029C4">
        <w:trPr>
          <w:trHeight w:val="333"/>
          <w:jc w:val="center"/>
        </w:trPr>
        <w:tc>
          <w:tcPr>
            <w:tcW w:w="3559" w:type="dxa"/>
            <w:tcBorders>
              <w:top w:val="single" w:sz="4" w:space="0" w:color="auto"/>
              <w:left w:val="single" w:sz="4" w:space="0" w:color="auto"/>
              <w:bottom w:val="nil"/>
              <w:right w:val="nil"/>
            </w:tcBorders>
            <w:shd w:val="clear" w:color="auto" w:fill="auto"/>
            <w:noWrap/>
            <w:vAlign w:val="center"/>
            <w:hideMark/>
          </w:tcPr>
          <w:p w:rsidR="00422647" w:rsidRPr="00A6752A" w:rsidRDefault="00422647" w:rsidP="004029C4">
            <w:pPr>
              <w:jc w:val="left"/>
              <w:rPr>
                <w:rFonts w:cs="Arial"/>
                <w:szCs w:val="18"/>
                <w:lang w:val="es-ES_tradnl" w:eastAsia="es-ES_tradnl"/>
              </w:rPr>
            </w:pPr>
            <w:r w:rsidRPr="00A6752A">
              <w:rPr>
                <w:rFonts w:cs="Arial"/>
                <w:szCs w:val="18"/>
                <w:lang w:eastAsia="es-ES_tradnl"/>
              </w:rPr>
              <w:t>Total Ejecución Material:</w:t>
            </w:r>
          </w:p>
        </w:tc>
        <w:tc>
          <w:tcPr>
            <w:tcW w:w="1987" w:type="dxa"/>
            <w:tcBorders>
              <w:top w:val="single" w:sz="4" w:space="0" w:color="auto"/>
              <w:left w:val="nil"/>
              <w:bottom w:val="nil"/>
              <w:right w:val="single" w:sz="4" w:space="0" w:color="auto"/>
            </w:tcBorders>
            <w:shd w:val="clear" w:color="auto" w:fill="auto"/>
            <w:noWrap/>
            <w:vAlign w:val="center"/>
            <w:hideMark/>
          </w:tcPr>
          <w:p w:rsidR="00422647" w:rsidRPr="00A6752A" w:rsidRDefault="00422647" w:rsidP="004052F9">
            <w:pPr>
              <w:jc w:val="right"/>
              <w:rPr>
                <w:rFonts w:cs="Arial"/>
                <w:szCs w:val="18"/>
                <w:lang w:val="es-ES_tradnl" w:eastAsia="es-ES_tradnl"/>
              </w:rPr>
            </w:pPr>
            <w:r w:rsidRPr="00A6752A">
              <w:rPr>
                <w:rFonts w:cs="Arial"/>
                <w:szCs w:val="18"/>
                <w:lang w:val="es-ES_tradnl" w:eastAsia="es-ES_tradnl"/>
              </w:rPr>
              <w:t>32</w:t>
            </w:r>
            <w:r>
              <w:rPr>
                <w:rFonts w:cs="Arial"/>
                <w:szCs w:val="18"/>
                <w:lang w:val="es-ES_tradnl" w:eastAsia="es-ES_tradnl"/>
              </w:rPr>
              <w:t>0.</w:t>
            </w:r>
            <w:r w:rsidR="004052F9">
              <w:rPr>
                <w:rFonts w:cs="Arial"/>
                <w:szCs w:val="18"/>
                <w:lang w:val="es-ES_tradnl" w:eastAsia="es-ES_tradnl"/>
              </w:rPr>
              <w:t>328</w:t>
            </w:r>
            <w:r>
              <w:rPr>
                <w:rFonts w:cs="Arial"/>
                <w:szCs w:val="18"/>
                <w:lang w:val="es-ES_tradnl" w:eastAsia="es-ES_tradnl"/>
              </w:rPr>
              <w:t>,</w:t>
            </w:r>
            <w:r w:rsidR="004052F9">
              <w:rPr>
                <w:rFonts w:cs="Arial"/>
                <w:szCs w:val="18"/>
                <w:lang w:val="es-ES_tradnl" w:eastAsia="es-ES_tradnl"/>
              </w:rPr>
              <w:t>58</w:t>
            </w:r>
            <w:r w:rsidRPr="00A6752A">
              <w:rPr>
                <w:rFonts w:cs="Arial"/>
                <w:szCs w:val="18"/>
                <w:lang w:val="es-ES_tradnl" w:eastAsia="es-ES_tradnl"/>
              </w:rPr>
              <w:t xml:space="preserve"> €</w:t>
            </w:r>
          </w:p>
        </w:tc>
      </w:tr>
      <w:tr w:rsidR="00422647" w:rsidRPr="00A6752A" w:rsidTr="004029C4">
        <w:trPr>
          <w:trHeight w:val="320"/>
          <w:jc w:val="center"/>
        </w:trPr>
        <w:tc>
          <w:tcPr>
            <w:tcW w:w="3559" w:type="dxa"/>
            <w:tcBorders>
              <w:top w:val="nil"/>
              <w:left w:val="single" w:sz="4" w:space="0" w:color="auto"/>
              <w:bottom w:val="nil"/>
              <w:right w:val="nil"/>
            </w:tcBorders>
            <w:shd w:val="clear" w:color="auto" w:fill="auto"/>
            <w:noWrap/>
            <w:vAlign w:val="center"/>
            <w:hideMark/>
          </w:tcPr>
          <w:p w:rsidR="00422647" w:rsidRPr="00A6752A" w:rsidRDefault="00422647" w:rsidP="004029C4">
            <w:pPr>
              <w:jc w:val="left"/>
              <w:rPr>
                <w:rFonts w:cs="Arial"/>
                <w:szCs w:val="18"/>
                <w:lang w:val="es-ES_tradnl" w:eastAsia="es-ES_tradnl"/>
              </w:rPr>
            </w:pPr>
            <w:r w:rsidRPr="00A6752A">
              <w:rPr>
                <w:rFonts w:cs="Arial"/>
                <w:szCs w:val="18"/>
                <w:lang w:eastAsia="es-ES_tradnl"/>
              </w:rPr>
              <w:t>13% Gastos Generales:</w:t>
            </w:r>
          </w:p>
        </w:tc>
        <w:tc>
          <w:tcPr>
            <w:tcW w:w="1987" w:type="dxa"/>
            <w:tcBorders>
              <w:top w:val="nil"/>
              <w:left w:val="nil"/>
              <w:bottom w:val="nil"/>
              <w:right w:val="single" w:sz="4" w:space="0" w:color="auto"/>
            </w:tcBorders>
            <w:shd w:val="clear" w:color="auto" w:fill="auto"/>
            <w:noWrap/>
            <w:vAlign w:val="center"/>
            <w:hideMark/>
          </w:tcPr>
          <w:p w:rsidR="00422647" w:rsidRPr="00A6752A" w:rsidRDefault="004052F9" w:rsidP="004029C4">
            <w:pPr>
              <w:jc w:val="right"/>
              <w:rPr>
                <w:rFonts w:cs="Arial"/>
                <w:szCs w:val="18"/>
                <w:lang w:val="es-ES_tradnl" w:eastAsia="es-ES_tradnl"/>
              </w:rPr>
            </w:pPr>
            <w:r w:rsidRPr="004052F9">
              <w:rPr>
                <w:rFonts w:cs="Arial"/>
                <w:szCs w:val="18"/>
                <w:lang w:val="es-ES_tradnl" w:eastAsia="es-ES_tradnl"/>
              </w:rPr>
              <w:t>41.642,72</w:t>
            </w:r>
            <w:r w:rsidR="00422647" w:rsidRPr="00A6752A">
              <w:rPr>
                <w:rFonts w:cs="Arial"/>
                <w:szCs w:val="18"/>
                <w:lang w:val="es-ES_tradnl" w:eastAsia="es-ES_tradnl"/>
              </w:rPr>
              <w:t xml:space="preserve"> €</w:t>
            </w:r>
          </w:p>
        </w:tc>
      </w:tr>
      <w:tr w:rsidR="00422647" w:rsidRPr="00A6752A" w:rsidTr="004029C4">
        <w:trPr>
          <w:trHeight w:val="320"/>
          <w:jc w:val="center"/>
        </w:trPr>
        <w:tc>
          <w:tcPr>
            <w:tcW w:w="3559" w:type="dxa"/>
            <w:tcBorders>
              <w:top w:val="nil"/>
              <w:left w:val="single" w:sz="4" w:space="0" w:color="auto"/>
              <w:bottom w:val="single" w:sz="4" w:space="0" w:color="auto"/>
              <w:right w:val="nil"/>
            </w:tcBorders>
            <w:shd w:val="clear" w:color="auto" w:fill="auto"/>
            <w:noWrap/>
            <w:vAlign w:val="center"/>
            <w:hideMark/>
          </w:tcPr>
          <w:p w:rsidR="00422647" w:rsidRPr="00A6752A" w:rsidRDefault="00422647" w:rsidP="004029C4">
            <w:pPr>
              <w:jc w:val="left"/>
              <w:rPr>
                <w:rFonts w:cs="Arial"/>
                <w:szCs w:val="18"/>
                <w:lang w:val="es-ES_tradnl" w:eastAsia="es-ES_tradnl"/>
              </w:rPr>
            </w:pPr>
            <w:r w:rsidRPr="00A6752A">
              <w:rPr>
                <w:rFonts w:cs="Arial"/>
                <w:szCs w:val="18"/>
                <w:lang w:eastAsia="es-ES_tradnl"/>
              </w:rPr>
              <w:t>6% Beneficio Industrial:</w:t>
            </w:r>
          </w:p>
        </w:tc>
        <w:tc>
          <w:tcPr>
            <w:tcW w:w="1987" w:type="dxa"/>
            <w:tcBorders>
              <w:top w:val="nil"/>
              <w:left w:val="nil"/>
              <w:bottom w:val="single" w:sz="4" w:space="0" w:color="auto"/>
              <w:right w:val="single" w:sz="4" w:space="0" w:color="auto"/>
            </w:tcBorders>
            <w:shd w:val="clear" w:color="auto" w:fill="auto"/>
            <w:noWrap/>
            <w:vAlign w:val="center"/>
            <w:hideMark/>
          </w:tcPr>
          <w:p w:rsidR="00422647" w:rsidRPr="00A6752A" w:rsidRDefault="004052F9" w:rsidP="004029C4">
            <w:pPr>
              <w:jc w:val="right"/>
              <w:rPr>
                <w:rFonts w:cs="Arial"/>
                <w:szCs w:val="18"/>
                <w:lang w:val="es-ES_tradnl" w:eastAsia="es-ES_tradnl"/>
              </w:rPr>
            </w:pPr>
            <w:r w:rsidRPr="004052F9">
              <w:rPr>
                <w:rFonts w:cs="Arial"/>
                <w:szCs w:val="18"/>
                <w:lang w:val="es-ES_tradnl" w:eastAsia="es-ES_tradnl"/>
              </w:rPr>
              <w:t>19.219,71</w:t>
            </w:r>
            <w:r w:rsidR="00422647" w:rsidRPr="00A6752A">
              <w:rPr>
                <w:rFonts w:cs="Arial"/>
                <w:szCs w:val="18"/>
                <w:lang w:val="es-ES_tradnl" w:eastAsia="es-ES_tradnl"/>
              </w:rPr>
              <w:t xml:space="preserve"> €</w:t>
            </w:r>
          </w:p>
        </w:tc>
      </w:tr>
      <w:tr w:rsidR="00422647" w:rsidRPr="00A6752A" w:rsidTr="004029C4">
        <w:trPr>
          <w:trHeight w:val="320"/>
          <w:jc w:val="center"/>
        </w:trPr>
        <w:tc>
          <w:tcPr>
            <w:tcW w:w="3559" w:type="dxa"/>
            <w:tcBorders>
              <w:top w:val="single" w:sz="4" w:space="0" w:color="auto"/>
              <w:left w:val="single" w:sz="4" w:space="0" w:color="auto"/>
              <w:bottom w:val="nil"/>
              <w:right w:val="nil"/>
            </w:tcBorders>
            <w:shd w:val="clear" w:color="auto" w:fill="auto"/>
            <w:noWrap/>
            <w:vAlign w:val="center"/>
            <w:hideMark/>
          </w:tcPr>
          <w:p w:rsidR="00422647" w:rsidRPr="00A6752A" w:rsidRDefault="00422647" w:rsidP="004029C4">
            <w:pPr>
              <w:rPr>
                <w:rFonts w:cs="Arial"/>
                <w:szCs w:val="18"/>
                <w:lang w:val="es-ES_tradnl" w:eastAsia="es-ES_tradnl"/>
              </w:rPr>
            </w:pPr>
            <w:r w:rsidRPr="00A6752A">
              <w:rPr>
                <w:rFonts w:cs="Arial"/>
                <w:szCs w:val="18"/>
                <w:lang w:eastAsia="es-ES_tradnl"/>
              </w:rPr>
              <w:t>PRESUPUESTO BASE DE LICITACIÓN:</w:t>
            </w:r>
          </w:p>
        </w:tc>
        <w:tc>
          <w:tcPr>
            <w:tcW w:w="1987" w:type="dxa"/>
            <w:tcBorders>
              <w:top w:val="single" w:sz="4" w:space="0" w:color="auto"/>
              <w:left w:val="nil"/>
              <w:bottom w:val="nil"/>
              <w:right w:val="single" w:sz="4" w:space="0" w:color="auto"/>
            </w:tcBorders>
            <w:shd w:val="clear" w:color="auto" w:fill="auto"/>
            <w:noWrap/>
            <w:vAlign w:val="center"/>
            <w:hideMark/>
          </w:tcPr>
          <w:p w:rsidR="00422647" w:rsidRPr="00A6752A" w:rsidRDefault="00422647" w:rsidP="004052F9">
            <w:pPr>
              <w:jc w:val="right"/>
              <w:rPr>
                <w:rFonts w:cs="Arial"/>
                <w:szCs w:val="18"/>
                <w:lang w:val="es-ES_tradnl" w:eastAsia="es-ES_tradnl"/>
              </w:rPr>
            </w:pPr>
            <w:r w:rsidRPr="00A6752A">
              <w:rPr>
                <w:rFonts w:cs="Arial"/>
                <w:szCs w:val="18"/>
                <w:lang w:val="es-ES_tradnl" w:eastAsia="es-ES_tradnl"/>
              </w:rPr>
              <w:t>3</w:t>
            </w:r>
            <w:r w:rsidR="005656ED">
              <w:rPr>
                <w:rFonts w:cs="Arial"/>
                <w:szCs w:val="18"/>
                <w:lang w:val="es-ES_tradnl" w:eastAsia="es-ES_tradnl"/>
              </w:rPr>
              <w:t>81.</w:t>
            </w:r>
            <w:r w:rsidR="004052F9">
              <w:rPr>
                <w:rFonts w:cs="Arial"/>
                <w:szCs w:val="18"/>
                <w:lang w:val="es-ES_tradnl" w:eastAsia="es-ES_tradnl"/>
              </w:rPr>
              <w:t>191</w:t>
            </w:r>
            <w:r w:rsidR="005656ED">
              <w:rPr>
                <w:rFonts w:cs="Arial"/>
                <w:szCs w:val="18"/>
                <w:lang w:val="es-ES_tradnl" w:eastAsia="es-ES_tradnl"/>
              </w:rPr>
              <w:t>,</w:t>
            </w:r>
            <w:r w:rsidR="004052F9">
              <w:rPr>
                <w:rFonts w:cs="Arial"/>
                <w:szCs w:val="18"/>
                <w:lang w:val="es-ES_tradnl" w:eastAsia="es-ES_tradnl"/>
              </w:rPr>
              <w:t>01</w:t>
            </w:r>
            <w:r w:rsidRPr="00A6752A">
              <w:rPr>
                <w:rFonts w:cs="Arial"/>
                <w:szCs w:val="18"/>
                <w:lang w:val="es-ES_tradnl" w:eastAsia="es-ES_tradnl"/>
              </w:rPr>
              <w:t xml:space="preserve"> €</w:t>
            </w:r>
          </w:p>
        </w:tc>
      </w:tr>
      <w:tr w:rsidR="00422647" w:rsidRPr="00A6752A" w:rsidTr="004029C4">
        <w:trPr>
          <w:trHeight w:val="320"/>
          <w:jc w:val="center"/>
        </w:trPr>
        <w:tc>
          <w:tcPr>
            <w:tcW w:w="3559" w:type="dxa"/>
            <w:tcBorders>
              <w:top w:val="nil"/>
              <w:left w:val="single" w:sz="4" w:space="0" w:color="auto"/>
              <w:bottom w:val="nil"/>
              <w:right w:val="nil"/>
            </w:tcBorders>
            <w:shd w:val="clear" w:color="auto" w:fill="auto"/>
            <w:noWrap/>
            <w:vAlign w:val="center"/>
            <w:hideMark/>
          </w:tcPr>
          <w:p w:rsidR="00422647" w:rsidRPr="00A6752A" w:rsidRDefault="00422647" w:rsidP="004029C4">
            <w:pPr>
              <w:rPr>
                <w:rFonts w:cs="Arial"/>
                <w:szCs w:val="18"/>
                <w:lang w:val="es-ES_tradnl" w:eastAsia="es-ES_tradnl"/>
              </w:rPr>
            </w:pPr>
            <w:r w:rsidRPr="00A6752A">
              <w:rPr>
                <w:rFonts w:cs="Arial"/>
                <w:szCs w:val="18"/>
                <w:lang w:eastAsia="es-ES_tradnl"/>
              </w:rPr>
              <w:t xml:space="preserve">21% IVA: </w:t>
            </w:r>
          </w:p>
        </w:tc>
        <w:tc>
          <w:tcPr>
            <w:tcW w:w="1987" w:type="dxa"/>
            <w:tcBorders>
              <w:top w:val="nil"/>
              <w:left w:val="nil"/>
              <w:bottom w:val="nil"/>
              <w:right w:val="single" w:sz="4" w:space="0" w:color="auto"/>
            </w:tcBorders>
            <w:shd w:val="clear" w:color="auto" w:fill="auto"/>
            <w:noWrap/>
            <w:vAlign w:val="bottom"/>
            <w:hideMark/>
          </w:tcPr>
          <w:p w:rsidR="00422647" w:rsidRPr="00A6752A" w:rsidRDefault="005656ED" w:rsidP="004052F9">
            <w:pPr>
              <w:jc w:val="right"/>
              <w:rPr>
                <w:rFonts w:cs="Arial"/>
                <w:szCs w:val="18"/>
                <w:lang w:val="es-ES_tradnl" w:eastAsia="es-ES_tradnl"/>
              </w:rPr>
            </w:pPr>
            <w:r w:rsidRPr="005656ED">
              <w:rPr>
                <w:rFonts w:cs="Arial"/>
                <w:szCs w:val="18"/>
                <w:lang w:val="es-ES_tradnl" w:eastAsia="es-ES_tradnl"/>
              </w:rPr>
              <w:t>80.</w:t>
            </w:r>
            <w:r w:rsidR="004052F9">
              <w:rPr>
                <w:rFonts w:cs="Arial"/>
                <w:szCs w:val="18"/>
                <w:lang w:val="es-ES_tradnl" w:eastAsia="es-ES_tradnl"/>
              </w:rPr>
              <w:t>050</w:t>
            </w:r>
            <w:r w:rsidRPr="005656ED">
              <w:rPr>
                <w:rFonts w:cs="Arial"/>
                <w:szCs w:val="18"/>
                <w:lang w:val="es-ES_tradnl" w:eastAsia="es-ES_tradnl"/>
              </w:rPr>
              <w:t>,</w:t>
            </w:r>
            <w:r w:rsidR="004052F9">
              <w:rPr>
                <w:rFonts w:cs="Arial"/>
                <w:szCs w:val="18"/>
                <w:lang w:val="es-ES_tradnl" w:eastAsia="es-ES_tradnl"/>
              </w:rPr>
              <w:t>11</w:t>
            </w:r>
            <w:r w:rsidR="00422647" w:rsidRPr="00A6752A">
              <w:rPr>
                <w:rFonts w:cs="Arial"/>
                <w:szCs w:val="18"/>
                <w:lang w:val="es-ES_tradnl" w:eastAsia="es-ES_tradnl"/>
              </w:rPr>
              <w:t xml:space="preserve"> €</w:t>
            </w:r>
          </w:p>
        </w:tc>
      </w:tr>
      <w:tr w:rsidR="00422647" w:rsidRPr="00A6752A" w:rsidTr="004029C4">
        <w:trPr>
          <w:trHeight w:val="320"/>
          <w:jc w:val="center"/>
        </w:trPr>
        <w:tc>
          <w:tcPr>
            <w:tcW w:w="3559" w:type="dxa"/>
            <w:tcBorders>
              <w:top w:val="nil"/>
              <w:left w:val="single" w:sz="4" w:space="0" w:color="auto"/>
              <w:bottom w:val="single" w:sz="4" w:space="0" w:color="auto"/>
              <w:right w:val="nil"/>
            </w:tcBorders>
            <w:shd w:val="clear" w:color="auto" w:fill="auto"/>
            <w:noWrap/>
            <w:vAlign w:val="bottom"/>
            <w:hideMark/>
          </w:tcPr>
          <w:p w:rsidR="00422647" w:rsidRPr="00A6752A" w:rsidRDefault="00422647" w:rsidP="004029C4">
            <w:pPr>
              <w:jc w:val="left"/>
              <w:rPr>
                <w:rFonts w:cs="Arial"/>
                <w:b/>
                <w:bCs/>
                <w:sz w:val="20"/>
                <w:szCs w:val="20"/>
                <w:u w:val="single"/>
                <w:lang w:val="es-ES_tradnl" w:eastAsia="es-ES_tradnl"/>
              </w:rPr>
            </w:pPr>
            <w:r w:rsidRPr="00A6752A">
              <w:rPr>
                <w:rFonts w:cs="Arial"/>
                <w:b/>
                <w:bCs/>
                <w:sz w:val="20"/>
                <w:szCs w:val="20"/>
                <w:u w:val="single"/>
                <w:lang w:eastAsia="es-ES_tradnl"/>
              </w:rPr>
              <w:t>TOTAL:</w:t>
            </w:r>
          </w:p>
        </w:tc>
        <w:tc>
          <w:tcPr>
            <w:tcW w:w="1987" w:type="dxa"/>
            <w:tcBorders>
              <w:top w:val="nil"/>
              <w:left w:val="nil"/>
              <w:bottom w:val="single" w:sz="4" w:space="0" w:color="auto"/>
              <w:right w:val="single" w:sz="4" w:space="0" w:color="auto"/>
            </w:tcBorders>
            <w:shd w:val="clear" w:color="auto" w:fill="auto"/>
            <w:noWrap/>
            <w:vAlign w:val="bottom"/>
            <w:hideMark/>
          </w:tcPr>
          <w:p w:rsidR="00422647" w:rsidRPr="00422647" w:rsidRDefault="005656ED" w:rsidP="00112EFF">
            <w:pPr>
              <w:jc w:val="right"/>
              <w:rPr>
                <w:rFonts w:cs="Arial"/>
                <w:b/>
                <w:bCs/>
                <w:sz w:val="20"/>
                <w:szCs w:val="20"/>
                <w:u w:val="single"/>
                <w:lang w:eastAsia="es-ES_tradnl"/>
              </w:rPr>
            </w:pPr>
            <w:r w:rsidRPr="005656ED">
              <w:rPr>
                <w:rFonts w:cs="Arial"/>
                <w:b/>
                <w:bCs/>
                <w:sz w:val="20"/>
                <w:szCs w:val="20"/>
                <w:u w:val="single"/>
                <w:lang w:eastAsia="es-ES_tradnl"/>
              </w:rPr>
              <w:t>46</w:t>
            </w:r>
            <w:r w:rsidR="00112EFF">
              <w:rPr>
                <w:rFonts w:cs="Arial"/>
                <w:b/>
                <w:bCs/>
                <w:sz w:val="20"/>
                <w:szCs w:val="20"/>
                <w:u w:val="single"/>
                <w:lang w:eastAsia="es-ES_tradnl"/>
              </w:rPr>
              <w:t>1</w:t>
            </w:r>
            <w:r w:rsidRPr="005656ED">
              <w:rPr>
                <w:rFonts w:cs="Arial"/>
                <w:b/>
                <w:bCs/>
                <w:sz w:val="20"/>
                <w:szCs w:val="20"/>
                <w:u w:val="single"/>
                <w:lang w:eastAsia="es-ES_tradnl"/>
              </w:rPr>
              <w:t>.</w:t>
            </w:r>
            <w:r w:rsidR="004052F9">
              <w:rPr>
                <w:rFonts w:cs="Arial"/>
                <w:b/>
                <w:bCs/>
                <w:sz w:val="20"/>
                <w:szCs w:val="20"/>
                <w:u w:val="single"/>
                <w:lang w:eastAsia="es-ES_tradnl"/>
              </w:rPr>
              <w:t>241</w:t>
            </w:r>
            <w:r w:rsidRPr="005656ED">
              <w:rPr>
                <w:rFonts w:cs="Arial"/>
                <w:b/>
                <w:bCs/>
                <w:sz w:val="20"/>
                <w:szCs w:val="20"/>
                <w:u w:val="single"/>
                <w:lang w:eastAsia="es-ES_tradnl"/>
              </w:rPr>
              <w:t>,</w:t>
            </w:r>
            <w:r w:rsidR="004052F9">
              <w:rPr>
                <w:rFonts w:cs="Arial"/>
                <w:b/>
                <w:bCs/>
                <w:sz w:val="20"/>
                <w:szCs w:val="20"/>
                <w:u w:val="single"/>
                <w:lang w:eastAsia="es-ES_tradnl"/>
              </w:rPr>
              <w:t>12</w:t>
            </w:r>
            <w:r w:rsidR="00422647" w:rsidRPr="00422647">
              <w:rPr>
                <w:rFonts w:cs="Arial"/>
                <w:b/>
                <w:bCs/>
                <w:sz w:val="20"/>
                <w:szCs w:val="20"/>
                <w:u w:val="single"/>
                <w:lang w:eastAsia="es-ES_tradnl"/>
              </w:rPr>
              <w:t xml:space="preserve"> €</w:t>
            </w:r>
          </w:p>
        </w:tc>
      </w:tr>
    </w:tbl>
    <w:p w:rsidR="00422647" w:rsidRDefault="00422647" w:rsidP="00A24387">
      <w:pPr>
        <w:pStyle w:val="LAMET04"/>
      </w:pPr>
    </w:p>
    <w:p w:rsidR="00422647" w:rsidRDefault="00422647" w:rsidP="00A24387">
      <w:pPr>
        <w:pStyle w:val="LAMET04"/>
      </w:pPr>
      <w:bookmarkStart w:id="0" w:name="_GoBack"/>
      <w:bookmarkEnd w:id="0"/>
    </w:p>
    <w:p w:rsidR="00A24387" w:rsidRPr="00A6752A" w:rsidRDefault="00A24387" w:rsidP="00A24387">
      <w:pPr>
        <w:pStyle w:val="LAMET04"/>
      </w:pPr>
      <w:r w:rsidRPr="00A6752A">
        <w:t>Repercusión en Edificación</w:t>
      </w:r>
    </w:p>
    <w:p w:rsidR="00DE0873" w:rsidRPr="00A6752A" w:rsidRDefault="00DE0873" w:rsidP="00B13BC0">
      <w:pPr>
        <w:pStyle w:val="LAMET04"/>
        <w:rPr>
          <w:b w:val="0"/>
          <w:sz w:val="22"/>
          <w:szCs w:val="22"/>
        </w:rPr>
      </w:pPr>
      <w:r w:rsidRPr="00A6752A">
        <w:rPr>
          <w:b w:val="0"/>
        </w:rPr>
        <w:t xml:space="preserve">REPERCUSIÓN €/M2 </w:t>
      </w:r>
      <w:r w:rsidR="00E63A24" w:rsidRPr="00A6752A">
        <w:rPr>
          <w:b w:val="0"/>
        </w:rPr>
        <w:t xml:space="preserve">EDIFICACIÓN </w:t>
      </w:r>
      <w:r w:rsidRPr="00A6752A">
        <w:rPr>
          <w:b w:val="0"/>
        </w:rPr>
        <w:t>(PEM</w:t>
      </w:r>
      <w:r w:rsidR="00476F84" w:rsidRPr="00A6752A">
        <w:rPr>
          <w:b w:val="0"/>
        </w:rPr>
        <w:t xml:space="preserve"> </w:t>
      </w:r>
      <w:proofErr w:type="spellStart"/>
      <w:r w:rsidR="00476F84" w:rsidRPr="00A6752A">
        <w:rPr>
          <w:b w:val="0"/>
        </w:rPr>
        <w:t>Edificación</w:t>
      </w:r>
      <w:r w:rsidRPr="00A6752A">
        <w:rPr>
          <w:b w:val="0"/>
        </w:rPr>
        <w:t>+GG+BI+IVA</w:t>
      </w:r>
      <w:proofErr w:type="spellEnd"/>
      <w:r w:rsidRPr="00A6752A">
        <w:rPr>
          <w:b w:val="0"/>
        </w:rPr>
        <w:t xml:space="preserve">): </w:t>
      </w:r>
      <w:r w:rsidR="00476F84" w:rsidRPr="00A6752A">
        <w:rPr>
          <w:sz w:val="20"/>
          <w:szCs w:val="20"/>
        </w:rPr>
        <w:t>6</w:t>
      </w:r>
      <w:r w:rsidR="00F61CF2">
        <w:rPr>
          <w:sz w:val="20"/>
          <w:szCs w:val="20"/>
        </w:rPr>
        <w:t>6</w:t>
      </w:r>
      <w:r w:rsidR="004052F9">
        <w:rPr>
          <w:sz w:val="20"/>
          <w:szCs w:val="20"/>
        </w:rPr>
        <w:t>2</w:t>
      </w:r>
      <w:r w:rsidR="00476F84" w:rsidRPr="00A6752A">
        <w:rPr>
          <w:sz w:val="20"/>
          <w:szCs w:val="20"/>
        </w:rPr>
        <w:t>,</w:t>
      </w:r>
      <w:r w:rsidR="004052F9">
        <w:rPr>
          <w:sz w:val="20"/>
          <w:szCs w:val="20"/>
        </w:rPr>
        <w:t>95</w:t>
      </w:r>
      <w:r w:rsidR="00C67560" w:rsidRPr="00A6752A">
        <w:rPr>
          <w:sz w:val="20"/>
          <w:szCs w:val="20"/>
        </w:rPr>
        <w:t xml:space="preserve"> </w:t>
      </w:r>
      <w:r w:rsidR="00E63A24" w:rsidRPr="00A6752A">
        <w:rPr>
          <w:sz w:val="20"/>
          <w:szCs w:val="20"/>
        </w:rPr>
        <w:t xml:space="preserve"> €/m2</w:t>
      </w:r>
    </w:p>
    <w:p w:rsidR="00DE0873" w:rsidRPr="00A6752A" w:rsidRDefault="00DE0873" w:rsidP="00B13BC0">
      <w:pPr>
        <w:pStyle w:val="LAMET04"/>
      </w:pPr>
    </w:p>
    <w:p w:rsidR="00D85C6B" w:rsidRPr="00A6752A" w:rsidRDefault="00D85C6B" w:rsidP="00B13BC0">
      <w:pPr>
        <w:pStyle w:val="LAMET04"/>
      </w:pPr>
      <w:r w:rsidRPr="00A6752A">
        <w:t>Cuadro de costes</w:t>
      </w:r>
    </w:p>
    <w:p w:rsidR="00D85C6B" w:rsidRPr="00FC3E7F" w:rsidRDefault="00D85C6B" w:rsidP="00D85C6B">
      <w:pPr>
        <w:tabs>
          <w:tab w:val="left" w:pos="4253"/>
        </w:tabs>
      </w:pPr>
      <w:r w:rsidRPr="00FC3E7F">
        <w:t xml:space="preserve">Se ha tomado como referencia la Base de precios de la Comunidad de Madrid </w:t>
      </w:r>
      <w:r w:rsidR="00752123" w:rsidRPr="00FC3E7F">
        <w:t xml:space="preserve"> </w:t>
      </w:r>
      <w:r w:rsidR="00FC3E7F" w:rsidRPr="00FC3E7F">
        <w:rPr>
          <w:b/>
        </w:rPr>
        <w:t>2019 v.00</w:t>
      </w:r>
    </w:p>
    <w:p w:rsidR="00D85C6B" w:rsidRPr="00FC3E7F" w:rsidRDefault="00D85C6B" w:rsidP="00D85C6B">
      <w:pPr>
        <w:tabs>
          <w:tab w:val="left" w:pos="4253"/>
        </w:tabs>
        <w:rPr>
          <w:rFonts w:cs="Arial"/>
          <w:szCs w:val="18"/>
          <w:highlight w:val="yellow"/>
        </w:rPr>
      </w:pPr>
    </w:p>
    <w:p w:rsidR="00D85C6B" w:rsidRPr="00FC3E7F" w:rsidRDefault="00D85C6B" w:rsidP="00B13BC0">
      <w:pPr>
        <w:pStyle w:val="LAMET04"/>
      </w:pPr>
      <w:r w:rsidRPr="00FC3E7F">
        <w:t>Calendario de obras</w:t>
      </w:r>
    </w:p>
    <w:p w:rsidR="00204FCA" w:rsidRPr="00C67560" w:rsidRDefault="00204FCA" w:rsidP="00B13BC0">
      <w:pPr>
        <w:pStyle w:val="LAMET04"/>
      </w:pPr>
    </w:p>
    <w:p w:rsidR="00CA344A" w:rsidRPr="00C67560" w:rsidRDefault="00D85C6B" w:rsidP="00D85C6B">
      <w:pPr>
        <w:tabs>
          <w:tab w:val="left" w:pos="4253"/>
        </w:tabs>
        <w:rPr>
          <w:rFonts w:cs="Arial"/>
          <w:szCs w:val="18"/>
        </w:rPr>
      </w:pPr>
      <w:r w:rsidRPr="00C67560">
        <w:rPr>
          <w:rFonts w:cs="Arial"/>
          <w:szCs w:val="18"/>
        </w:rPr>
        <w:t xml:space="preserve">El plazo óptimo para la ejecución de las obras contempladas en este proyecto se establece en </w:t>
      </w:r>
      <w:r w:rsidR="00C67560" w:rsidRPr="00C67560">
        <w:rPr>
          <w:rFonts w:cs="Arial"/>
          <w:szCs w:val="18"/>
          <w:u w:val="single"/>
        </w:rPr>
        <w:t>3</w:t>
      </w:r>
      <w:r w:rsidRPr="00C67560">
        <w:rPr>
          <w:rFonts w:cs="Arial"/>
          <w:szCs w:val="18"/>
          <w:u w:val="single"/>
        </w:rPr>
        <w:t xml:space="preserve"> meses</w:t>
      </w:r>
      <w:r w:rsidRPr="00C67560">
        <w:rPr>
          <w:rFonts w:cs="Arial"/>
          <w:szCs w:val="18"/>
        </w:rPr>
        <w:t>, en función de las obras proyectadas y la necesidad de mantener la prestación de los servicios durante su ejecución.</w:t>
      </w:r>
      <w:r w:rsidR="00CA344A" w:rsidRPr="00C67560">
        <w:rPr>
          <w:rFonts w:cs="Arial"/>
          <w:szCs w:val="18"/>
        </w:rPr>
        <w:t xml:space="preserve"> </w:t>
      </w:r>
    </w:p>
    <w:p w:rsidR="003E677B" w:rsidRPr="007F712B" w:rsidRDefault="003E677B" w:rsidP="003E677B">
      <w:pPr>
        <w:tabs>
          <w:tab w:val="left" w:pos="4253"/>
        </w:tabs>
        <w:rPr>
          <w:rFonts w:cs="Arial"/>
          <w:szCs w:val="18"/>
        </w:rPr>
      </w:pPr>
    </w:p>
    <w:tbl>
      <w:tblPr>
        <w:tblW w:w="0" w:type="auto"/>
        <w:tblLook w:val="04A0" w:firstRow="1" w:lastRow="0" w:firstColumn="1" w:lastColumn="0" w:noHBand="0" w:noVBand="1"/>
      </w:tblPr>
      <w:tblGrid>
        <w:gridCol w:w="4889"/>
      </w:tblGrid>
      <w:tr w:rsidR="00204FCA" w:rsidRPr="007F712B" w:rsidTr="00EA371A">
        <w:tc>
          <w:tcPr>
            <w:tcW w:w="4889" w:type="dxa"/>
          </w:tcPr>
          <w:p w:rsidR="00204FCA" w:rsidRPr="007F712B" w:rsidRDefault="00483EF6" w:rsidP="00EA371A">
            <w:pPr>
              <w:tabs>
                <w:tab w:val="left" w:pos="4253"/>
              </w:tabs>
              <w:rPr>
                <w:szCs w:val="18"/>
              </w:rPr>
            </w:pPr>
            <w:r>
              <w:rPr>
                <w:szCs w:val="18"/>
              </w:rPr>
              <w:t>Madrid, Febrero 2.019</w:t>
            </w:r>
          </w:p>
          <w:p w:rsidR="00204FCA" w:rsidRPr="007F712B" w:rsidRDefault="00204FCA" w:rsidP="00EA371A">
            <w:pPr>
              <w:tabs>
                <w:tab w:val="left" w:pos="4253"/>
              </w:tabs>
              <w:rPr>
                <w:szCs w:val="18"/>
              </w:rPr>
            </w:pPr>
          </w:p>
        </w:tc>
      </w:tr>
      <w:tr w:rsidR="00204FCA" w:rsidRPr="007F712B" w:rsidTr="00EA371A">
        <w:tc>
          <w:tcPr>
            <w:tcW w:w="4889" w:type="dxa"/>
            <w:hideMark/>
          </w:tcPr>
          <w:p w:rsidR="00204FCA" w:rsidRPr="007F712B" w:rsidRDefault="00204FCA" w:rsidP="00EA371A">
            <w:pPr>
              <w:tabs>
                <w:tab w:val="left" w:pos="4253"/>
              </w:tabs>
              <w:rPr>
                <w:szCs w:val="18"/>
              </w:rPr>
            </w:pPr>
            <w:r>
              <w:rPr>
                <w:szCs w:val="18"/>
              </w:rPr>
              <w:t>Los</w:t>
            </w:r>
            <w:r w:rsidRPr="007F712B">
              <w:rPr>
                <w:szCs w:val="18"/>
              </w:rPr>
              <w:t xml:space="preserve"> Arquitecto</w:t>
            </w:r>
            <w:r>
              <w:rPr>
                <w:szCs w:val="18"/>
              </w:rPr>
              <w:t>s</w:t>
            </w:r>
          </w:p>
        </w:tc>
      </w:tr>
      <w:tr w:rsidR="00204FCA" w:rsidRPr="007F712B" w:rsidTr="00EA371A">
        <w:trPr>
          <w:trHeight w:val="1163"/>
        </w:trPr>
        <w:tc>
          <w:tcPr>
            <w:tcW w:w="4889" w:type="dxa"/>
          </w:tcPr>
          <w:p w:rsidR="00204FCA" w:rsidRPr="007F712B" w:rsidRDefault="00204FCA" w:rsidP="00EA371A">
            <w:pPr>
              <w:tabs>
                <w:tab w:val="left" w:pos="4253"/>
              </w:tabs>
              <w:rPr>
                <w:szCs w:val="18"/>
              </w:rPr>
            </w:pPr>
          </w:p>
        </w:tc>
      </w:tr>
      <w:tr w:rsidR="00204FCA" w:rsidRPr="007F712B" w:rsidTr="00EA371A">
        <w:tc>
          <w:tcPr>
            <w:tcW w:w="4889" w:type="dxa"/>
            <w:hideMark/>
          </w:tcPr>
          <w:p w:rsidR="00204FCA" w:rsidRDefault="00204FCA" w:rsidP="00EA371A">
            <w:pPr>
              <w:tabs>
                <w:tab w:val="left" w:pos="4253"/>
              </w:tabs>
              <w:rPr>
                <w:rFonts w:cs="Arial"/>
                <w:szCs w:val="18"/>
              </w:rPr>
            </w:pPr>
            <w:r w:rsidRPr="007F712B">
              <w:rPr>
                <w:szCs w:val="18"/>
              </w:rPr>
              <w:t xml:space="preserve">Fdo.: </w:t>
            </w:r>
            <w:r>
              <w:rPr>
                <w:rFonts w:cs="Arial"/>
                <w:szCs w:val="18"/>
              </w:rPr>
              <w:t>David Benito Martín y Carlos Martín Calderón</w:t>
            </w:r>
          </w:p>
          <w:p w:rsidR="00204FCA" w:rsidRPr="007F712B" w:rsidRDefault="00204FCA" w:rsidP="00EA371A">
            <w:pPr>
              <w:tabs>
                <w:tab w:val="left" w:pos="4253"/>
              </w:tabs>
              <w:rPr>
                <w:szCs w:val="18"/>
              </w:rPr>
            </w:pPr>
          </w:p>
        </w:tc>
      </w:tr>
    </w:tbl>
    <w:p w:rsidR="00546BA0" w:rsidRDefault="00546BA0" w:rsidP="00101E33">
      <w:pPr>
        <w:jc w:val="left"/>
        <w:rPr>
          <w:rFonts w:cs="Arial"/>
          <w:szCs w:val="18"/>
        </w:rPr>
      </w:pPr>
    </w:p>
    <w:sectPr w:rsidR="00546BA0" w:rsidSect="00782CF7">
      <w:headerReference w:type="default" r:id="rId11"/>
      <w:footerReference w:type="default" r:id="rId12"/>
      <w:headerReference w:type="first" r:id="rId13"/>
      <w:footerReference w:type="first" r:id="rId14"/>
      <w:pgSz w:w="11906" w:h="16838" w:code="9"/>
      <w:pgMar w:top="238" w:right="851" w:bottom="1134" w:left="1418" w:header="567" w:footer="851" w:gutter="0"/>
      <w:cols w:space="1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B30" w:rsidRDefault="00325B30">
      <w:r>
        <w:separator/>
      </w:r>
    </w:p>
  </w:endnote>
  <w:endnote w:type="continuationSeparator" w:id="0">
    <w:p w:rsidR="00325B30" w:rsidRDefault="00325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utura Lt BT">
    <w:charset w:val="00"/>
    <w:family w:val="auto"/>
    <w:pitch w:val="variable"/>
    <w:sig w:usb0="80000067" w:usb1="00000000" w:usb2="00000000" w:usb3="00000000" w:csb0="000001FB" w:csb1="00000000"/>
  </w:font>
  <w:font w:name="Futura Md BT">
    <w:altName w:val="Times New Roman"/>
    <w:charset w:val="00"/>
    <w:family w:val="auto"/>
    <w:pitch w:val="variable"/>
    <w:sig w:usb0="00000000" w:usb1="00000000" w:usb2="00000000" w:usb3="00000000" w:csb0="000001FB" w:csb1="00000000"/>
  </w:font>
  <w:font w:name="Univers">
    <w:altName w:val="Arial"/>
    <w:charset w:val="00"/>
    <w:family w:val="swiss"/>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Negrita">
    <w:panose1 w:val="020B07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B3C" w:rsidRPr="00782A6B" w:rsidRDefault="00F80B3C">
    <w:pPr>
      <w:pStyle w:val="Piedepgina"/>
      <w:tabs>
        <w:tab w:val="clear" w:pos="4252"/>
        <w:tab w:val="clear" w:pos="8504"/>
      </w:tabs>
      <w:jc w:val="right"/>
      <w:rPr>
        <w:rFonts w:cs="Arial"/>
        <w:color w:val="365F91" w:themeColor="accent1" w:themeShade="BF"/>
        <w:sz w:val="16"/>
        <w:szCs w:val="16"/>
      </w:rPr>
    </w:pPr>
    <w:r w:rsidRPr="00782A6B">
      <w:rPr>
        <w:rFonts w:cs="Arial"/>
        <w:color w:val="365F91" w:themeColor="accent1" w:themeShade="BF"/>
        <w:sz w:val="16"/>
        <w:szCs w:val="16"/>
      </w:rPr>
      <w:t>————————————————————————————————————————————————————————————</w:t>
    </w:r>
  </w:p>
  <w:p w:rsidR="00F80B3C" w:rsidRPr="00782A6B" w:rsidRDefault="002B5E6A">
    <w:pPr>
      <w:pStyle w:val="Piedepgina"/>
      <w:tabs>
        <w:tab w:val="clear" w:pos="4252"/>
        <w:tab w:val="clear" w:pos="8504"/>
        <w:tab w:val="right" w:pos="9639"/>
      </w:tabs>
      <w:rPr>
        <w:rFonts w:cs="Arial"/>
        <w:color w:val="365F91" w:themeColor="accent1" w:themeShade="BF"/>
        <w:sz w:val="16"/>
        <w:szCs w:val="16"/>
      </w:rPr>
    </w:pPr>
    <w:r w:rsidRPr="008704AB">
      <w:rPr>
        <w:b/>
        <w:color w:val="365F91" w:themeColor="accent1" w:themeShade="BF"/>
        <w:szCs w:val="16"/>
      </w:rPr>
      <w:t xml:space="preserve">I. MEMORIA. </w:t>
    </w:r>
    <w:r>
      <w:rPr>
        <w:b/>
        <w:color w:val="365F91" w:themeColor="accent1" w:themeShade="BF"/>
        <w:szCs w:val="16"/>
      </w:rPr>
      <w:t>1</w:t>
    </w:r>
    <w:r w:rsidRPr="008704AB">
      <w:rPr>
        <w:b/>
        <w:color w:val="365F91" w:themeColor="accent1" w:themeShade="BF"/>
        <w:szCs w:val="16"/>
      </w:rPr>
      <w:t xml:space="preserve"> Memoria</w:t>
    </w:r>
    <w:r w:rsidRPr="008704AB">
      <w:rPr>
        <w:b/>
        <w:color w:val="365F91" w:themeColor="accent1" w:themeShade="BF"/>
      </w:rPr>
      <w:t xml:space="preserve"> </w:t>
    </w:r>
    <w:r>
      <w:rPr>
        <w:b/>
        <w:color w:val="365F91" w:themeColor="accent1" w:themeShade="BF"/>
      </w:rPr>
      <w:t>Descriptiva</w:t>
    </w:r>
    <w:r w:rsidR="00F80B3C" w:rsidRPr="00782A6B">
      <w:rPr>
        <w:rFonts w:cs="Arial"/>
        <w:color w:val="365F91" w:themeColor="accent1" w:themeShade="BF"/>
        <w:sz w:val="16"/>
        <w:szCs w:val="16"/>
      </w:rPr>
      <w:tab/>
      <w:t xml:space="preserve">Página </w:t>
    </w:r>
    <w:r w:rsidR="00B70924" w:rsidRPr="00782A6B">
      <w:rPr>
        <w:rStyle w:val="Nmerodepgina"/>
        <w:rFonts w:cs="Arial"/>
        <w:color w:val="365F91" w:themeColor="accent1" w:themeShade="BF"/>
        <w:sz w:val="16"/>
        <w:szCs w:val="16"/>
      </w:rPr>
      <w:fldChar w:fldCharType="begin"/>
    </w:r>
    <w:r w:rsidR="00F80B3C" w:rsidRPr="00782A6B">
      <w:rPr>
        <w:rStyle w:val="Nmerodepgina"/>
        <w:rFonts w:cs="Arial"/>
        <w:color w:val="365F91" w:themeColor="accent1" w:themeShade="BF"/>
        <w:sz w:val="16"/>
        <w:szCs w:val="16"/>
      </w:rPr>
      <w:instrText xml:space="preserve"> PAGE </w:instrText>
    </w:r>
    <w:r w:rsidR="00B70924" w:rsidRPr="00782A6B">
      <w:rPr>
        <w:rStyle w:val="Nmerodepgina"/>
        <w:rFonts w:cs="Arial"/>
        <w:color w:val="365F91" w:themeColor="accent1" w:themeShade="BF"/>
        <w:sz w:val="16"/>
        <w:szCs w:val="16"/>
      </w:rPr>
      <w:fldChar w:fldCharType="separate"/>
    </w:r>
    <w:r w:rsidR="00112EFF">
      <w:rPr>
        <w:rStyle w:val="Nmerodepgina"/>
        <w:rFonts w:cs="Arial"/>
        <w:noProof/>
        <w:color w:val="365F91" w:themeColor="accent1" w:themeShade="BF"/>
        <w:sz w:val="16"/>
        <w:szCs w:val="16"/>
      </w:rPr>
      <w:t>9</w:t>
    </w:r>
    <w:r w:rsidR="00B70924" w:rsidRPr="00782A6B">
      <w:rPr>
        <w:rStyle w:val="Nmerodepgina"/>
        <w:rFonts w:cs="Arial"/>
        <w:color w:val="365F91" w:themeColor="accent1" w:themeShade="BF"/>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B3C" w:rsidRDefault="00F80B3C">
    <w:pPr>
      <w:pStyle w:val="Piedepgina"/>
      <w:tabs>
        <w:tab w:val="clear" w:pos="4252"/>
        <w:tab w:val="clear" w:pos="8504"/>
      </w:tabs>
      <w:jc w:val="right"/>
      <w:rPr>
        <w:rFonts w:cs="Arial"/>
        <w:sz w:val="16"/>
        <w:szCs w:val="16"/>
      </w:rPr>
    </w:pPr>
    <w:r>
      <w:rPr>
        <w:rFonts w:cs="Arial"/>
        <w:sz w:val="16"/>
        <w:szCs w:val="16"/>
      </w:rPr>
      <w:t>————————————————————————————————————————————————————————————</w:t>
    </w:r>
  </w:p>
  <w:p w:rsidR="00F80B3C" w:rsidRDefault="00F80B3C">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sidR="00B70924">
      <w:rPr>
        <w:rStyle w:val="Nmerodepgina"/>
        <w:rFonts w:cs="Arial"/>
        <w:b/>
        <w:szCs w:val="18"/>
      </w:rPr>
      <w:fldChar w:fldCharType="begin"/>
    </w:r>
    <w:r>
      <w:rPr>
        <w:rStyle w:val="Nmerodepgina"/>
        <w:rFonts w:cs="Arial"/>
        <w:b/>
        <w:szCs w:val="18"/>
      </w:rPr>
      <w:instrText xml:space="preserve"> PAGE </w:instrText>
    </w:r>
    <w:r w:rsidR="00B70924">
      <w:rPr>
        <w:rStyle w:val="Nmerodepgina"/>
        <w:rFonts w:cs="Arial"/>
        <w:b/>
        <w:szCs w:val="18"/>
      </w:rPr>
      <w:fldChar w:fldCharType="separate"/>
    </w:r>
    <w:r>
      <w:rPr>
        <w:rStyle w:val="Nmerodepgina"/>
        <w:rFonts w:cs="Arial"/>
        <w:b/>
        <w:noProof/>
        <w:szCs w:val="18"/>
      </w:rPr>
      <w:t>1</w:t>
    </w:r>
    <w:r w:rsidR="00B70924">
      <w:rPr>
        <w:rStyle w:val="Nmerodepgina"/>
        <w:rFonts w:cs="Arial"/>
        <w:b/>
        <w:szCs w:val="18"/>
      </w:rPr>
      <w:fldChar w:fldCharType="end"/>
    </w:r>
  </w:p>
  <w:p w:rsidR="00F80B3C" w:rsidRDefault="00F80B3C"/>
  <w:p w:rsidR="00F80B3C" w:rsidRDefault="00F80B3C"/>
  <w:p w:rsidR="00F80B3C" w:rsidRDefault="00F80B3C"/>
  <w:p w:rsidR="00F80B3C" w:rsidRDefault="00F80B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B30" w:rsidRDefault="00325B30">
      <w:r>
        <w:separator/>
      </w:r>
    </w:p>
  </w:footnote>
  <w:footnote w:type="continuationSeparator" w:id="0">
    <w:p w:rsidR="00325B30" w:rsidRDefault="00325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E9" w:rsidRDefault="001416E9" w:rsidP="001416E9">
    <w:pPr>
      <w:autoSpaceDE w:val="0"/>
      <w:autoSpaceDN w:val="0"/>
      <w:adjustRightInd w:val="0"/>
      <w:ind w:left="567"/>
      <w:rPr>
        <w:rFonts w:cs="Arial"/>
        <w:sz w:val="16"/>
        <w:szCs w:val="16"/>
      </w:rPr>
    </w:pPr>
    <w:r w:rsidRPr="00E1315A">
      <w:rPr>
        <w:rFonts w:cs="Arial"/>
        <w:noProof/>
        <w:sz w:val="16"/>
        <w:szCs w:val="16"/>
      </w:rPr>
      <w:drawing>
        <wp:anchor distT="0" distB="0" distL="114300" distR="114300" simplePos="0" relativeHeight="251658240" behindDoc="1" locked="0" layoutInCell="1" allowOverlap="1" wp14:anchorId="20C882C8" wp14:editId="474DF63E">
          <wp:simplePos x="0" y="0"/>
          <wp:positionH relativeFrom="column">
            <wp:posOffset>0</wp:posOffset>
          </wp:positionH>
          <wp:positionV relativeFrom="paragraph">
            <wp:posOffset>0</wp:posOffset>
          </wp:positionV>
          <wp:extent cx="277495" cy="25908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rsidR="00E1315A">
      <w:rPr>
        <w:rFonts w:cs="Arial"/>
        <w:sz w:val="16"/>
        <w:szCs w:val="16"/>
      </w:rPr>
      <w:t xml:space="preserve">PROYECTO BÁSICO Y DE EJECUCIÓN DE </w:t>
    </w:r>
    <w:r w:rsidR="00E1315A" w:rsidRPr="00E1315A">
      <w:rPr>
        <w:rFonts w:cs="Arial"/>
        <w:sz w:val="16"/>
        <w:szCs w:val="16"/>
      </w:rPr>
      <w:t>CONSTRUCCIÓN DE 2 AULAS DE ESO, 2 DE BACHILLERATO, UN AULA ESPECÍFICA Y 4 AULAS DE PEQUEÑO GRUPO</w:t>
    </w:r>
    <w:r w:rsidR="00E1315A">
      <w:rPr>
        <w:rFonts w:cs="Arial"/>
        <w:sz w:val="16"/>
        <w:szCs w:val="16"/>
      </w:rPr>
      <w:t xml:space="preserve"> EN LA SECCIÓN IES HUMANES DE CUBAS DE LA SAGRA</w:t>
    </w:r>
  </w:p>
  <w:p w:rsidR="00F80B3C" w:rsidRDefault="00F80B3C" w:rsidP="0064128B">
    <w:pPr>
      <w:pStyle w:val="Encabezado"/>
      <w:tabs>
        <w:tab w:val="clear" w:pos="8504"/>
      </w:tabs>
      <w:ind w:left="709"/>
      <w:rPr>
        <w:rFonts w:cs="Arial"/>
        <w:sz w:val="16"/>
        <w:szCs w:val="16"/>
      </w:rPr>
    </w:pPr>
  </w:p>
  <w:p w:rsidR="00F80B3C" w:rsidRDefault="00F80B3C" w:rsidP="0064128B">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rsidR="00F80B3C" w:rsidRDefault="00F80B3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017"/>
      <w:gridCol w:w="8836"/>
    </w:tblGrid>
    <w:tr w:rsidR="00F80B3C" w:rsidTr="005577E5">
      <w:trPr>
        <w:cantSplit/>
        <w:trHeight w:val="227"/>
      </w:trPr>
      <w:tc>
        <w:tcPr>
          <w:tcW w:w="1017" w:type="dxa"/>
          <w:vMerge w:val="restart"/>
        </w:tcPr>
        <w:p w:rsidR="00F80B3C" w:rsidRPr="00D5694B" w:rsidRDefault="00F80B3C"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extent cx="279206" cy="261271"/>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rsidR="00F80B3C" w:rsidRPr="00F92428" w:rsidRDefault="00F80B3C"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rsidR="00F80B3C" w:rsidRDefault="00F80B3C" w:rsidP="003B46FC">
          <w:pPr>
            <w:pStyle w:val="Encabezado"/>
            <w:tabs>
              <w:tab w:val="left" w:pos="4860"/>
              <w:tab w:val="right" w:pos="8620"/>
            </w:tabs>
            <w:jc w:val="left"/>
            <w:rPr>
              <w:sz w:val="16"/>
              <w:szCs w:val="16"/>
            </w:rPr>
          </w:pPr>
        </w:p>
      </w:tc>
    </w:tr>
    <w:tr w:rsidR="00F80B3C" w:rsidTr="005577E5">
      <w:trPr>
        <w:cantSplit/>
        <w:trHeight w:val="227"/>
      </w:trPr>
      <w:tc>
        <w:tcPr>
          <w:tcW w:w="1017" w:type="dxa"/>
          <w:vMerge/>
        </w:tcPr>
        <w:p w:rsidR="00F80B3C" w:rsidRDefault="00F80B3C">
          <w:pPr>
            <w:pStyle w:val="Encabezado"/>
            <w:tabs>
              <w:tab w:val="clear" w:pos="4252"/>
              <w:tab w:val="clear" w:pos="8504"/>
            </w:tabs>
          </w:pPr>
        </w:p>
      </w:tc>
      <w:tc>
        <w:tcPr>
          <w:tcW w:w="8836" w:type="dxa"/>
        </w:tcPr>
        <w:p w:rsidR="00F80B3C" w:rsidRPr="004B7B5D" w:rsidRDefault="00F80B3C"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rsidR="00F80B3C" w:rsidRDefault="00F80B3C" w:rsidP="00705190">
    <w:pPr>
      <w:pStyle w:val="Encabezado"/>
    </w:pPr>
  </w:p>
  <w:p w:rsidR="00F80B3C" w:rsidRDefault="00F80B3C"/>
  <w:p w:rsidR="00F80B3C" w:rsidRDefault="00F80B3C"/>
  <w:p w:rsidR="00F80B3C" w:rsidRDefault="00F80B3C"/>
  <w:p w:rsidR="00F80B3C" w:rsidRDefault="00F80B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nsid w:val="0AD42760"/>
    <w:multiLevelType w:val="hybridMultilevel"/>
    <w:tmpl w:val="72105EAA"/>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C780308"/>
    <w:multiLevelType w:val="hybridMultilevel"/>
    <w:tmpl w:val="DDB85474"/>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4">
    <w:nsid w:val="0EB03731"/>
    <w:multiLevelType w:val="hybridMultilevel"/>
    <w:tmpl w:val="150A70BA"/>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3100500"/>
    <w:multiLevelType w:val="hybridMultilevel"/>
    <w:tmpl w:val="EF147D1E"/>
    <w:lvl w:ilvl="0" w:tplc="0C0A0003">
      <w:start w:val="1"/>
      <w:numFmt w:val="bullet"/>
      <w:lvlText w:val="o"/>
      <w:lvlJc w:val="left"/>
      <w:pPr>
        <w:ind w:left="1428"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6">
    <w:nsid w:val="16A26A7B"/>
    <w:multiLevelType w:val="hybridMultilevel"/>
    <w:tmpl w:val="6826ED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E293A9A"/>
    <w:multiLevelType w:val="hybridMultilevel"/>
    <w:tmpl w:val="ADBA66CA"/>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57D53BB"/>
    <w:multiLevelType w:val="hybridMultilevel"/>
    <w:tmpl w:val="CFACB52A"/>
    <w:lvl w:ilvl="0" w:tplc="EAE4AC48">
      <w:start w:val="10"/>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D025FA4"/>
    <w:multiLevelType w:val="hybridMultilevel"/>
    <w:tmpl w:val="E12CE678"/>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0">
    <w:nsid w:val="38D052B4"/>
    <w:multiLevelType w:val="hybridMultilevel"/>
    <w:tmpl w:val="2DFA55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AA32C93"/>
    <w:multiLevelType w:val="hybridMultilevel"/>
    <w:tmpl w:val="822C6CEE"/>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41A174D6"/>
    <w:multiLevelType w:val="hybridMultilevel"/>
    <w:tmpl w:val="19FE71F0"/>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48467AA2"/>
    <w:multiLevelType w:val="hybridMultilevel"/>
    <w:tmpl w:val="C11C08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54307B6A"/>
    <w:multiLevelType w:val="hybridMultilevel"/>
    <w:tmpl w:val="61D48760"/>
    <w:lvl w:ilvl="0" w:tplc="C0506756">
      <w:start w:val="3"/>
      <w:numFmt w:val="bullet"/>
      <w:lvlText w:val="-"/>
      <w:lvlJc w:val="left"/>
      <w:pPr>
        <w:tabs>
          <w:tab w:val="num" w:pos="900"/>
        </w:tabs>
        <w:ind w:left="900" w:hanging="360"/>
      </w:pPr>
      <w:rPr>
        <w:rFonts w:ascii="Century Gothic" w:eastAsia="Times New Roman" w:hAnsi="Century Gothic" w:cs="Courier New" w:hint="default"/>
      </w:rPr>
    </w:lvl>
    <w:lvl w:ilvl="1" w:tplc="0C0A0019" w:tentative="1">
      <w:start w:val="1"/>
      <w:numFmt w:val="bullet"/>
      <w:lvlText w:val="o"/>
      <w:lvlJc w:val="left"/>
      <w:pPr>
        <w:tabs>
          <w:tab w:val="num" w:pos="1620"/>
        </w:tabs>
        <w:ind w:left="1620" w:hanging="360"/>
      </w:pPr>
      <w:rPr>
        <w:rFonts w:ascii="Courier New" w:hAnsi="Courier New" w:cs="Courier New" w:hint="default"/>
      </w:rPr>
    </w:lvl>
    <w:lvl w:ilvl="2" w:tplc="0C0A001B" w:tentative="1">
      <w:start w:val="1"/>
      <w:numFmt w:val="bullet"/>
      <w:lvlText w:val=""/>
      <w:lvlJc w:val="left"/>
      <w:pPr>
        <w:tabs>
          <w:tab w:val="num" w:pos="2340"/>
        </w:tabs>
        <w:ind w:left="2340" w:hanging="360"/>
      </w:pPr>
      <w:rPr>
        <w:rFonts w:ascii="Wingdings" w:hAnsi="Wingdings" w:hint="default"/>
      </w:rPr>
    </w:lvl>
    <w:lvl w:ilvl="3" w:tplc="0C0A000F" w:tentative="1">
      <w:start w:val="1"/>
      <w:numFmt w:val="bullet"/>
      <w:lvlText w:val=""/>
      <w:lvlJc w:val="left"/>
      <w:pPr>
        <w:tabs>
          <w:tab w:val="num" w:pos="3060"/>
        </w:tabs>
        <w:ind w:left="3060" w:hanging="360"/>
      </w:pPr>
      <w:rPr>
        <w:rFonts w:ascii="Symbol" w:hAnsi="Symbol" w:hint="default"/>
      </w:rPr>
    </w:lvl>
    <w:lvl w:ilvl="4" w:tplc="0C0A0019" w:tentative="1">
      <w:start w:val="1"/>
      <w:numFmt w:val="bullet"/>
      <w:lvlText w:val="o"/>
      <w:lvlJc w:val="left"/>
      <w:pPr>
        <w:tabs>
          <w:tab w:val="num" w:pos="3780"/>
        </w:tabs>
        <w:ind w:left="3780" w:hanging="360"/>
      </w:pPr>
      <w:rPr>
        <w:rFonts w:ascii="Courier New" w:hAnsi="Courier New" w:cs="Courier New" w:hint="default"/>
      </w:rPr>
    </w:lvl>
    <w:lvl w:ilvl="5" w:tplc="0C0A001B" w:tentative="1">
      <w:start w:val="1"/>
      <w:numFmt w:val="bullet"/>
      <w:lvlText w:val=""/>
      <w:lvlJc w:val="left"/>
      <w:pPr>
        <w:tabs>
          <w:tab w:val="num" w:pos="4500"/>
        </w:tabs>
        <w:ind w:left="4500" w:hanging="360"/>
      </w:pPr>
      <w:rPr>
        <w:rFonts w:ascii="Wingdings" w:hAnsi="Wingdings" w:hint="default"/>
      </w:rPr>
    </w:lvl>
    <w:lvl w:ilvl="6" w:tplc="0C0A000F" w:tentative="1">
      <w:start w:val="1"/>
      <w:numFmt w:val="bullet"/>
      <w:lvlText w:val=""/>
      <w:lvlJc w:val="left"/>
      <w:pPr>
        <w:tabs>
          <w:tab w:val="num" w:pos="5220"/>
        </w:tabs>
        <w:ind w:left="5220" w:hanging="360"/>
      </w:pPr>
      <w:rPr>
        <w:rFonts w:ascii="Symbol" w:hAnsi="Symbol" w:hint="default"/>
      </w:rPr>
    </w:lvl>
    <w:lvl w:ilvl="7" w:tplc="0C0A0019" w:tentative="1">
      <w:start w:val="1"/>
      <w:numFmt w:val="bullet"/>
      <w:lvlText w:val="o"/>
      <w:lvlJc w:val="left"/>
      <w:pPr>
        <w:tabs>
          <w:tab w:val="num" w:pos="5940"/>
        </w:tabs>
        <w:ind w:left="5940" w:hanging="360"/>
      </w:pPr>
      <w:rPr>
        <w:rFonts w:ascii="Courier New" w:hAnsi="Courier New" w:cs="Courier New" w:hint="default"/>
      </w:rPr>
    </w:lvl>
    <w:lvl w:ilvl="8" w:tplc="0C0A001B" w:tentative="1">
      <w:start w:val="1"/>
      <w:numFmt w:val="bullet"/>
      <w:lvlText w:val=""/>
      <w:lvlJc w:val="left"/>
      <w:pPr>
        <w:tabs>
          <w:tab w:val="num" w:pos="6660"/>
        </w:tabs>
        <w:ind w:left="6660" w:hanging="360"/>
      </w:pPr>
      <w:rPr>
        <w:rFonts w:ascii="Wingdings" w:hAnsi="Wingdings" w:hint="default"/>
      </w:rPr>
    </w:lvl>
  </w:abstractNum>
  <w:abstractNum w:abstractNumId="15">
    <w:nsid w:val="57314539"/>
    <w:multiLevelType w:val="hybridMultilevel"/>
    <w:tmpl w:val="B14C4E9E"/>
    <w:lvl w:ilvl="0" w:tplc="0C0A0003">
      <w:start w:val="1"/>
      <w:numFmt w:val="bullet"/>
      <w:lvlText w:val="o"/>
      <w:lvlJc w:val="left"/>
      <w:pPr>
        <w:ind w:left="462" w:hanging="360"/>
      </w:pPr>
      <w:rPr>
        <w:rFonts w:ascii="Courier New" w:hAnsi="Courier New" w:cs="Courier New" w:hint="default"/>
      </w:rPr>
    </w:lvl>
    <w:lvl w:ilvl="1" w:tplc="0C0A0003" w:tentative="1">
      <w:start w:val="1"/>
      <w:numFmt w:val="bullet"/>
      <w:lvlText w:val="o"/>
      <w:lvlJc w:val="left"/>
      <w:pPr>
        <w:ind w:left="1182" w:hanging="360"/>
      </w:pPr>
      <w:rPr>
        <w:rFonts w:ascii="Courier New" w:hAnsi="Courier New" w:cs="Courier New" w:hint="default"/>
      </w:rPr>
    </w:lvl>
    <w:lvl w:ilvl="2" w:tplc="0C0A0005" w:tentative="1">
      <w:start w:val="1"/>
      <w:numFmt w:val="bullet"/>
      <w:lvlText w:val=""/>
      <w:lvlJc w:val="left"/>
      <w:pPr>
        <w:ind w:left="1902" w:hanging="360"/>
      </w:pPr>
      <w:rPr>
        <w:rFonts w:ascii="Wingdings" w:hAnsi="Wingdings" w:hint="default"/>
      </w:rPr>
    </w:lvl>
    <w:lvl w:ilvl="3" w:tplc="0C0A0001" w:tentative="1">
      <w:start w:val="1"/>
      <w:numFmt w:val="bullet"/>
      <w:lvlText w:val=""/>
      <w:lvlJc w:val="left"/>
      <w:pPr>
        <w:ind w:left="2622" w:hanging="360"/>
      </w:pPr>
      <w:rPr>
        <w:rFonts w:ascii="Symbol" w:hAnsi="Symbol" w:hint="default"/>
      </w:rPr>
    </w:lvl>
    <w:lvl w:ilvl="4" w:tplc="0C0A0003" w:tentative="1">
      <w:start w:val="1"/>
      <w:numFmt w:val="bullet"/>
      <w:lvlText w:val="o"/>
      <w:lvlJc w:val="left"/>
      <w:pPr>
        <w:ind w:left="3342" w:hanging="360"/>
      </w:pPr>
      <w:rPr>
        <w:rFonts w:ascii="Courier New" w:hAnsi="Courier New" w:cs="Courier New" w:hint="default"/>
      </w:rPr>
    </w:lvl>
    <w:lvl w:ilvl="5" w:tplc="0C0A0005" w:tentative="1">
      <w:start w:val="1"/>
      <w:numFmt w:val="bullet"/>
      <w:lvlText w:val=""/>
      <w:lvlJc w:val="left"/>
      <w:pPr>
        <w:ind w:left="4062" w:hanging="360"/>
      </w:pPr>
      <w:rPr>
        <w:rFonts w:ascii="Wingdings" w:hAnsi="Wingdings" w:hint="default"/>
      </w:rPr>
    </w:lvl>
    <w:lvl w:ilvl="6" w:tplc="0C0A0001" w:tentative="1">
      <w:start w:val="1"/>
      <w:numFmt w:val="bullet"/>
      <w:lvlText w:val=""/>
      <w:lvlJc w:val="left"/>
      <w:pPr>
        <w:ind w:left="4782" w:hanging="360"/>
      </w:pPr>
      <w:rPr>
        <w:rFonts w:ascii="Symbol" w:hAnsi="Symbol" w:hint="default"/>
      </w:rPr>
    </w:lvl>
    <w:lvl w:ilvl="7" w:tplc="0C0A0003" w:tentative="1">
      <w:start w:val="1"/>
      <w:numFmt w:val="bullet"/>
      <w:lvlText w:val="o"/>
      <w:lvlJc w:val="left"/>
      <w:pPr>
        <w:ind w:left="5502" w:hanging="360"/>
      </w:pPr>
      <w:rPr>
        <w:rFonts w:ascii="Courier New" w:hAnsi="Courier New" w:cs="Courier New" w:hint="default"/>
      </w:rPr>
    </w:lvl>
    <w:lvl w:ilvl="8" w:tplc="0C0A0005" w:tentative="1">
      <w:start w:val="1"/>
      <w:numFmt w:val="bullet"/>
      <w:lvlText w:val=""/>
      <w:lvlJc w:val="left"/>
      <w:pPr>
        <w:ind w:left="6222" w:hanging="360"/>
      </w:pPr>
      <w:rPr>
        <w:rFonts w:ascii="Wingdings" w:hAnsi="Wingdings" w:hint="default"/>
      </w:rPr>
    </w:lvl>
  </w:abstractNum>
  <w:abstractNum w:abstractNumId="16">
    <w:nsid w:val="5A3910BE"/>
    <w:multiLevelType w:val="hybridMultilevel"/>
    <w:tmpl w:val="D8E215A6"/>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7">
    <w:nsid w:val="5A41288E"/>
    <w:multiLevelType w:val="hybridMultilevel"/>
    <w:tmpl w:val="75B4D91C"/>
    <w:lvl w:ilvl="0" w:tplc="4CD4BE0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19">
    <w:nsid w:val="6FF849B9"/>
    <w:multiLevelType w:val="hybridMultilevel"/>
    <w:tmpl w:val="F77E4DE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num w:numId="1">
    <w:abstractNumId w:val="3"/>
  </w:num>
  <w:num w:numId="2">
    <w:abstractNumId w:val="14"/>
  </w:num>
  <w:num w:numId="3">
    <w:abstractNumId w:val="9"/>
  </w:num>
  <w:num w:numId="4">
    <w:abstractNumId w:val="8"/>
  </w:num>
  <w:num w:numId="5">
    <w:abstractNumId w:val="1"/>
  </w:num>
  <w:num w:numId="6">
    <w:abstractNumId w:val="11"/>
  </w:num>
  <w:num w:numId="7">
    <w:abstractNumId w:val="15"/>
  </w:num>
  <w:num w:numId="8">
    <w:abstractNumId w:val="7"/>
  </w:num>
  <w:num w:numId="9">
    <w:abstractNumId w:val="4"/>
  </w:num>
  <w:num w:numId="10">
    <w:abstractNumId w:val="2"/>
  </w:num>
  <w:num w:numId="11">
    <w:abstractNumId w:val="12"/>
  </w:num>
  <w:num w:numId="12">
    <w:abstractNumId w:val="5"/>
  </w:num>
  <w:num w:numId="13">
    <w:abstractNumId w:val="10"/>
  </w:num>
  <w:num w:numId="14">
    <w:abstractNumId w:val="6"/>
  </w:num>
  <w:num w:numId="15">
    <w:abstractNumId w:val="19"/>
  </w:num>
  <w:num w:numId="16">
    <w:abstractNumId w:val="16"/>
  </w:num>
  <w:num w:numId="17">
    <w:abstractNumId w:val="13"/>
  </w:num>
  <w:num w:numId="18">
    <w:abstractNumId w:val="18"/>
  </w:num>
  <w:num w:numId="1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55774C"/>
    <w:rsid w:val="0000281E"/>
    <w:rsid w:val="0000282A"/>
    <w:rsid w:val="00002F47"/>
    <w:rsid w:val="00003F20"/>
    <w:rsid w:val="00005700"/>
    <w:rsid w:val="00005BF5"/>
    <w:rsid w:val="00005DAA"/>
    <w:rsid w:val="00010A40"/>
    <w:rsid w:val="000110CC"/>
    <w:rsid w:val="00013244"/>
    <w:rsid w:val="00014259"/>
    <w:rsid w:val="000178B6"/>
    <w:rsid w:val="00023F74"/>
    <w:rsid w:val="00040436"/>
    <w:rsid w:val="00045F1D"/>
    <w:rsid w:val="00050918"/>
    <w:rsid w:val="0005205A"/>
    <w:rsid w:val="00054A77"/>
    <w:rsid w:val="000560FD"/>
    <w:rsid w:val="00060177"/>
    <w:rsid w:val="00060488"/>
    <w:rsid w:val="00063B3C"/>
    <w:rsid w:val="0007096A"/>
    <w:rsid w:val="00073462"/>
    <w:rsid w:val="000749E2"/>
    <w:rsid w:val="00075057"/>
    <w:rsid w:val="00077AFB"/>
    <w:rsid w:val="00077B26"/>
    <w:rsid w:val="00081995"/>
    <w:rsid w:val="000841AE"/>
    <w:rsid w:val="0008427B"/>
    <w:rsid w:val="00084662"/>
    <w:rsid w:val="000863DB"/>
    <w:rsid w:val="00092C18"/>
    <w:rsid w:val="00092CEC"/>
    <w:rsid w:val="000A0EFE"/>
    <w:rsid w:val="000A4974"/>
    <w:rsid w:val="000A5AC9"/>
    <w:rsid w:val="000A6C3A"/>
    <w:rsid w:val="000A6E9A"/>
    <w:rsid w:val="000B2292"/>
    <w:rsid w:val="000B237E"/>
    <w:rsid w:val="000B451D"/>
    <w:rsid w:val="000B4D81"/>
    <w:rsid w:val="000B664C"/>
    <w:rsid w:val="000B68AF"/>
    <w:rsid w:val="000C1ABD"/>
    <w:rsid w:val="000E0616"/>
    <w:rsid w:val="000E3169"/>
    <w:rsid w:val="000F05AF"/>
    <w:rsid w:val="00101CEC"/>
    <w:rsid w:val="00101E33"/>
    <w:rsid w:val="00107B15"/>
    <w:rsid w:val="00112EFF"/>
    <w:rsid w:val="00115143"/>
    <w:rsid w:val="00117EBF"/>
    <w:rsid w:val="001221AB"/>
    <w:rsid w:val="00124954"/>
    <w:rsid w:val="00130082"/>
    <w:rsid w:val="001367C4"/>
    <w:rsid w:val="001416E9"/>
    <w:rsid w:val="00151A7D"/>
    <w:rsid w:val="00153D46"/>
    <w:rsid w:val="001550D1"/>
    <w:rsid w:val="001608D5"/>
    <w:rsid w:val="00161B44"/>
    <w:rsid w:val="00165680"/>
    <w:rsid w:val="00170635"/>
    <w:rsid w:val="001724C6"/>
    <w:rsid w:val="0017644C"/>
    <w:rsid w:val="00180CCD"/>
    <w:rsid w:val="001873CF"/>
    <w:rsid w:val="00191FAE"/>
    <w:rsid w:val="00193B2E"/>
    <w:rsid w:val="00196635"/>
    <w:rsid w:val="001A7FAB"/>
    <w:rsid w:val="001B082A"/>
    <w:rsid w:val="001B1106"/>
    <w:rsid w:val="001B1F78"/>
    <w:rsid w:val="001B6BC4"/>
    <w:rsid w:val="001B726D"/>
    <w:rsid w:val="001C00D2"/>
    <w:rsid w:val="001C04AD"/>
    <w:rsid w:val="001C3A08"/>
    <w:rsid w:val="001D1FEF"/>
    <w:rsid w:val="001D544F"/>
    <w:rsid w:val="001E30B1"/>
    <w:rsid w:val="001E3DEF"/>
    <w:rsid w:val="001F24AE"/>
    <w:rsid w:val="001F2877"/>
    <w:rsid w:val="001F5E26"/>
    <w:rsid w:val="001F78BB"/>
    <w:rsid w:val="001F7C96"/>
    <w:rsid w:val="002042B7"/>
    <w:rsid w:val="00204FCA"/>
    <w:rsid w:val="00206900"/>
    <w:rsid w:val="002073A5"/>
    <w:rsid w:val="00215752"/>
    <w:rsid w:val="002234F7"/>
    <w:rsid w:val="00224382"/>
    <w:rsid w:val="00224AE1"/>
    <w:rsid w:val="00226FE8"/>
    <w:rsid w:val="00230F8C"/>
    <w:rsid w:val="00234CDE"/>
    <w:rsid w:val="002356C0"/>
    <w:rsid w:val="00237904"/>
    <w:rsid w:val="002400C7"/>
    <w:rsid w:val="00245107"/>
    <w:rsid w:val="0025013F"/>
    <w:rsid w:val="00251AF5"/>
    <w:rsid w:val="00252499"/>
    <w:rsid w:val="00255FEF"/>
    <w:rsid w:val="002562DF"/>
    <w:rsid w:val="0026069B"/>
    <w:rsid w:val="002608E3"/>
    <w:rsid w:val="002612C8"/>
    <w:rsid w:val="00266D20"/>
    <w:rsid w:val="00267176"/>
    <w:rsid w:val="00267689"/>
    <w:rsid w:val="00272C65"/>
    <w:rsid w:val="00287FF6"/>
    <w:rsid w:val="002957D5"/>
    <w:rsid w:val="002A1469"/>
    <w:rsid w:val="002A23EF"/>
    <w:rsid w:val="002A3F62"/>
    <w:rsid w:val="002A3F75"/>
    <w:rsid w:val="002B1EC4"/>
    <w:rsid w:val="002B4E13"/>
    <w:rsid w:val="002B5E6A"/>
    <w:rsid w:val="002B6A5D"/>
    <w:rsid w:val="002C5ECE"/>
    <w:rsid w:val="002C7E88"/>
    <w:rsid w:val="002D0196"/>
    <w:rsid w:val="002D585A"/>
    <w:rsid w:val="002D5E6C"/>
    <w:rsid w:val="002E0AF1"/>
    <w:rsid w:val="002E37A4"/>
    <w:rsid w:val="002E63A3"/>
    <w:rsid w:val="002E6FEB"/>
    <w:rsid w:val="002F56AF"/>
    <w:rsid w:val="002F7CB0"/>
    <w:rsid w:val="0030629F"/>
    <w:rsid w:val="00307DB9"/>
    <w:rsid w:val="00307FDB"/>
    <w:rsid w:val="00315B2D"/>
    <w:rsid w:val="00320E70"/>
    <w:rsid w:val="0032362F"/>
    <w:rsid w:val="00325B30"/>
    <w:rsid w:val="003268E3"/>
    <w:rsid w:val="00330666"/>
    <w:rsid w:val="00336572"/>
    <w:rsid w:val="00336FBF"/>
    <w:rsid w:val="00341327"/>
    <w:rsid w:val="00342CF1"/>
    <w:rsid w:val="00344256"/>
    <w:rsid w:val="00347206"/>
    <w:rsid w:val="00353D7D"/>
    <w:rsid w:val="00356FAB"/>
    <w:rsid w:val="00361113"/>
    <w:rsid w:val="003624E8"/>
    <w:rsid w:val="003678B8"/>
    <w:rsid w:val="003724D2"/>
    <w:rsid w:val="003803F1"/>
    <w:rsid w:val="00382879"/>
    <w:rsid w:val="0039335C"/>
    <w:rsid w:val="00396E52"/>
    <w:rsid w:val="003A0D96"/>
    <w:rsid w:val="003A18E1"/>
    <w:rsid w:val="003A28B4"/>
    <w:rsid w:val="003A49BF"/>
    <w:rsid w:val="003A5EF1"/>
    <w:rsid w:val="003A65AA"/>
    <w:rsid w:val="003B1F43"/>
    <w:rsid w:val="003B30B4"/>
    <w:rsid w:val="003B3F2C"/>
    <w:rsid w:val="003B46FC"/>
    <w:rsid w:val="003C6816"/>
    <w:rsid w:val="003C69B0"/>
    <w:rsid w:val="003D406F"/>
    <w:rsid w:val="003D43E8"/>
    <w:rsid w:val="003D44D6"/>
    <w:rsid w:val="003D7A88"/>
    <w:rsid w:val="003E677B"/>
    <w:rsid w:val="003F3C7B"/>
    <w:rsid w:val="00401DAC"/>
    <w:rsid w:val="0040243E"/>
    <w:rsid w:val="0040255A"/>
    <w:rsid w:val="004052F9"/>
    <w:rsid w:val="00405F80"/>
    <w:rsid w:val="00410051"/>
    <w:rsid w:val="0041027D"/>
    <w:rsid w:val="00412ECF"/>
    <w:rsid w:val="00414444"/>
    <w:rsid w:val="00415A69"/>
    <w:rsid w:val="00415AD6"/>
    <w:rsid w:val="00422647"/>
    <w:rsid w:val="0042711D"/>
    <w:rsid w:val="004375C4"/>
    <w:rsid w:val="00440EA1"/>
    <w:rsid w:val="00441900"/>
    <w:rsid w:val="004422C0"/>
    <w:rsid w:val="00443538"/>
    <w:rsid w:val="004454E0"/>
    <w:rsid w:val="00454D2E"/>
    <w:rsid w:val="00460885"/>
    <w:rsid w:val="00461420"/>
    <w:rsid w:val="00467F5C"/>
    <w:rsid w:val="004734E4"/>
    <w:rsid w:val="00476F84"/>
    <w:rsid w:val="004815A6"/>
    <w:rsid w:val="00483EF6"/>
    <w:rsid w:val="00485595"/>
    <w:rsid w:val="0049084D"/>
    <w:rsid w:val="00491048"/>
    <w:rsid w:val="00491560"/>
    <w:rsid w:val="00492C98"/>
    <w:rsid w:val="00493D93"/>
    <w:rsid w:val="00493DB8"/>
    <w:rsid w:val="004943FE"/>
    <w:rsid w:val="00496AB8"/>
    <w:rsid w:val="004A1319"/>
    <w:rsid w:val="004A1BF3"/>
    <w:rsid w:val="004A38DC"/>
    <w:rsid w:val="004B4B96"/>
    <w:rsid w:val="004B7B5D"/>
    <w:rsid w:val="004C1853"/>
    <w:rsid w:val="004C5415"/>
    <w:rsid w:val="004D59DC"/>
    <w:rsid w:val="004E71CA"/>
    <w:rsid w:val="004F4D9D"/>
    <w:rsid w:val="00501705"/>
    <w:rsid w:val="00501910"/>
    <w:rsid w:val="00517961"/>
    <w:rsid w:val="00522040"/>
    <w:rsid w:val="0052392C"/>
    <w:rsid w:val="00527482"/>
    <w:rsid w:val="005324BC"/>
    <w:rsid w:val="00540E3B"/>
    <w:rsid w:val="00546BA0"/>
    <w:rsid w:val="00546BCD"/>
    <w:rsid w:val="00550D7B"/>
    <w:rsid w:val="0055774C"/>
    <w:rsid w:val="005577E5"/>
    <w:rsid w:val="00557946"/>
    <w:rsid w:val="005642E1"/>
    <w:rsid w:val="005656ED"/>
    <w:rsid w:val="00574E63"/>
    <w:rsid w:val="005770D6"/>
    <w:rsid w:val="00582404"/>
    <w:rsid w:val="00582B23"/>
    <w:rsid w:val="0058489A"/>
    <w:rsid w:val="00585DC1"/>
    <w:rsid w:val="005871D7"/>
    <w:rsid w:val="00592839"/>
    <w:rsid w:val="00592D74"/>
    <w:rsid w:val="00594321"/>
    <w:rsid w:val="00596A3F"/>
    <w:rsid w:val="005A0B13"/>
    <w:rsid w:val="005A247D"/>
    <w:rsid w:val="005A367F"/>
    <w:rsid w:val="005A5E27"/>
    <w:rsid w:val="005B0B54"/>
    <w:rsid w:val="005B24D6"/>
    <w:rsid w:val="005B4AEE"/>
    <w:rsid w:val="005B709D"/>
    <w:rsid w:val="005C1F0B"/>
    <w:rsid w:val="005C66A8"/>
    <w:rsid w:val="005D772B"/>
    <w:rsid w:val="005E35F2"/>
    <w:rsid w:val="005E3AA7"/>
    <w:rsid w:val="005E3CCA"/>
    <w:rsid w:val="005E4B7D"/>
    <w:rsid w:val="005E5590"/>
    <w:rsid w:val="005E5960"/>
    <w:rsid w:val="005E6494"/>
    <w:rsid w:val="005E73F9"/>
    <w:rsid w:val="005E7DF8"/>
    <w:rsid w:val="005F5B3F"/>
    <w:rsid w:val="00606386"/>
    <w:rsid w:val="00617EBF"/>
    <w:rsid w:val="006218AC"/>
    <w:rsid w:val="006229F4"/>
    <w:rsid w:val="006249C6"/>
    <w:rsid w:val="00625F89"/>
    <w:rsid w:val="00631036"/>
    <w:rsid w:val="00632C25"/>
    <w:rsid w:val="00634876"/>
    <w:rsid w:val="00637561"/>
    <w:rsid w:val="0064128B"/>
    <w:rsid w:val="00643FAB"/>
    <w:rsid w:val="00647884"/>
    <w:rsid w:val="00653B3E"/>
    <w:rsid w:val="0066155E"/>
    <w:rsid w:val="006656C0"/>
    <w:rsid w:val="006670AF"/>
    <w:rsid w:val="00674D85"/>
    <w:rsid w:val="00676356"/>
    <w:rsid w:val="00680265"/>
    <w:rsid w:val="00681232"/>
    <w:rsid w:val="006A20F7"/>
    <w:rsid w:val="006B0A16"/>
    <w:rsid w:val="006B0DE9"/>
    <w:rsid w:val="006B11EE"/>
    <w:rsid w:val="006B19AB"/>
    <w:rsid w:val="006B3309"/>
    <w:rsid w:val="006B349D"/>
    <w:rsid w:val="006B3A2A"/>
    <w:rsid w:val="006B5BFD"/>
    <w:rsid w:val="006C0AD2"/>
    <w:rsid w:val="006C1464"/>
    <w:rsid w:val="006D2D1D"/>
    <w:rsid w:val="006E05B8"/>
    <w:rsid w:val="006F1F37"/>
    <w:rsid w:val="006F659F"/>
    <w:rsid w:val="00702DFA"/>
    <w:rsid w:val="00704044"/>
    <w:rsid w:val="00705190"/>
    <w:rsid w:val="00707487"/>
    <w:rsid w:val="00711552"/>
    <w:rsid w:val="00713A70"/>
    <w:rsid w:val="00727302"/>
    <w:rsid w:val="007315EC"/>
    <w:rsid w:val="00732247"/>
    <w:rsid w:val="00733854"/>
    <w:rsid w:val="007375AA"/>
    <w:rsid w:val="00737ED5"/>
    <w:rsid w:val="007464AE"/>
    <w:rsid w:val="007472D1"/>
    <w:rsid w:val="00752123"/>
    <w:rsid w:val="007527ED"/>
    <w:rsid w:val="00752C90"/>
    <w:rsid w:val="00752DB7"/>
    <w:rsid w:val="00760084"/>
    <w:rsid w:val="0076173B"/>
    <w:rsid w:val="007640B2"/>
    <w:rsid w:val="00765320"/>
    <w:rsid w:val="00765CDE"/>
    <w:rsid w:val="00767334"/>
    <w:rsid w:val="0077004B"/>
    <w:rsid w:val="0077707F"/>
    <w:rsid w:val="00782A6B"/>
    <w:rsid w:val="00782CF7"/>
    <w:rsid w:val="0078480E"/>
    <w:rsid w:val="007933F1"/>
    <w:rsid w:val="0079707A"/>
    <w:rsid w:val="007A2522"/>
    <w:rsid w:val="007A5AF6"/>
    <w:rsid w:val="007A5FC8"/>
    <w:rsid w:val="007B048E"/>
    <w:rsid w:val="007B1F79"/>
    <w:rsid w:val="007C3E28"/>
    <w:rsid w:val="007C4585"/>
    <w:rsid w:val="007C4C18"/>
    <w:rsid w:val="007C5FE6"/>
    <w:rsid w:val="007C7D6A"/>
    <w:rsid w:val="007C7DAF"/>
    <w:rsid w:val="007D1335"/>
    <w:rsid w:val="007D6C1A"/>
    <w:rsid w:val="007E37CF"/>
    <w:rsid w:val="007E6CAF"/>
    <w:rsid w:val="007F23E8"/>
    <w:rsid w:val="007F59B0"/>
    <w:rsid w:val="007F712B"/>
    <w:rsid w:val="0080162D"/>
    <w:rsid w:val="008062EC"/>
    <w:rsid w:val="00810DC7"/>
    <w:rsid w:val="008110E2"/>
    <w:rsid w:val="00815DDA"/>
    <w:rsid w:val="0081648A"/>
    <w:rsid w:val="00817521"/>
    <w:rsid w:val="00817A0F"/>
    <w:rsid w:val="00820556"/>
    <w:rsid w:val="00822F70"/>
    <w:rsid w:val="008243A1"/>
    <w:rsid w:val="00825156"/>
    <w:rsid w:val="0083148D"/>
    <w:rsid w:val="00831735"/>
    <w:rsid w:val="00833B3B"/>
    <w:rsid w:val="00846C2E"/>
    <w:rsid w:val="00847617"/>
    <w:rsid w:val="00850130"/>
    <w:rsid w:val="00850530"/>
    <w:rsid w:val="008538B7"/>
    <w:rsid w:val="00855F14"/>
    <w:rsid w:val="0086761D"/>
    <w:rsid w:val="00870CA7"/>
    <w:rsid w:val="00873A30"/>
    <w:rsid w:val="00877BE3"/>
    <w:rsid w:val="0088079E"/>
    <w:rsid w:val="00882D3E"/>
    <w:rsid w:val="00883116"/>
    <w:rsid w:val="00891047"/>
    <w:rsid w:val="0089464D"/>
    <w:rsid w:val="0089618A"/>
    <w:rsid w:val="00896890"/>
    <w:rsid w:val="00896A4C"/>
    <w:rsid w:val="008A2D11"/>
    <w:rsid w:val="008A2F08"/>
    <w:rsid w:val="008A6C61"/>
    <w:rsid w:val="008A7B50"/>
    <w:rsid w:val="008B366C"/>
    <w:rsid w:val="008B43A1"/>
    <w:rsid w:val="008B4A6E"/>
    <w:rsid w:val="008C01A0"/>
    <w:rsid w:val="008E074D"/>
    <w:rsid w:val="008E6E14"/>
    <w:rsid w:val="008E7F26"/>
    <w:rsid w:val="008F0800"/>
    <w:rsid w:val="008F33E2"/>
    <w:rsid w:val="008F37DA"/>
    <w:rsid w:val="008F418D"/>
    <w:rsid w:val="008F7557"/>
    <w:rsid w:val="00906208"/>
    <w:rsid w:val="00906D77"/>
    <w:rsid w:val="009078B7"/>
    <w:rsid w:val="00913E8D"/>
    <w:rsid w:val="00926B25"/>
    <w:rsid w:val="009271B3"/>
    <w:rsid w:val="00930E05"/>
    <w:rsid w:val="00934F36"/>
    <w:rsid w:val="00940306"/>
    <w:rsid w:val="00942464"/>
    <w:rsid w:val="00944534"/>
    <w:rsid w:val="009456C8"/>
    <w:rsid w:val="00951E82"/>
    <w:rsid w:val="00974BAF"/>
    <w:rsid w:val="00975115"/>
    <w:rsid w:val="00991D6E"/>
    <w:rsid w:val="00991DFA"/>
    <w:rsid w:val="009A3B9F"/>
    <w:rsid w:val="009A4C3A"/>
    <w:rsid w:val="009A64EA"/>
    <w:rsid w:val="009B3A8C"/>
    <w:rsid w:val="009B3DE3"/>
    <w:rsid w:val="009B4B0A"/>
    <w:rsid w:val="009B5466"/>
    <w:rsid w:val="009B610D"/>
    <w:rsid w:val="009B7212"/>
    <w:rsid w:val="009C26CE"/>
    <w:rsid w:val="009C3D6F"/>
    <w:rsid w:val="009C6C3A"/>
    <w:rsid w:val="009D0744"/>
    <w:rsid w:val="00A03949"/>
    <w:rsid w:val="00A12376"/>
    <w:rsid w:val="00A14820"/>
    <w:rsid w:val="00A14AC1"/>
    <w:rsid w:val="00A15A6C"/>
    <w:rsid w:val="00A1782D"/>
    <w:rsid w:val="00A17E20"/>
    <w:rsid w:val="00A2038E"/>
    <w:rsid w:val="00A20CCC"/>
    <w:rsid w:val="00A24387"/>
    <w:rsid w:val="00A24F19"/>
    <w:rsid w:val="00A253BE"/>
    <w:rsid w:val="00A2655A"/>
    <w:rsid w:val="00A27CA2"/>
    <w:rsid w:val="00A32109"/>
    <w:rsid w:val="00A32B1A"/>
    <w:rsid w:val="00A37E49"/>
    <w:rsid w:val="00A4353B"/>
    <w:rsid w:val="00A46120"/>
    <w:rsid w:val="00A46201"/>
    <w:rsid w:val="00A53E80"/>
    <w:rsid w:val="00A66335"/>
    <w:rsid w:val="00A6752A"/>
    <w:rsid w:val="00A67841"/>
    <w:rsid w:val="00A72D1E"/>
    <w:rsid w:val="00A74EC4"/>
    <w:rsid w:val="00A75E29"/>
    <w:rsid w:val="00A771D1"/>
    <w:rsid w:val="00A83D96"/>
    <w:rsid w:val="00A87463"/>
    <w:rsid w:val="00AA3BD3"/>
    <w:rsid w:val="00AB092B"/>
    <w:rsid w:val="00AB12BC"/>
    <w:rsid w:val="00AB17D6"/>
    <w:rsid w:val="00AB313E"/>
    <w:rsid w:val="00AB6399"/>
    <w:rsid w:val="00AC0160"/>
    <w:rsid w:val="00AC298F"/>
    <w:rsid w:val="00AC4005"/>
    <w:rsid w:val="00AC5D7A"/>
    <w:rsid w:val="00AC6A31"/>
    <w:rsid w:val="00AD1863"/>
    <w:rsid w:val="00AE0C3B"/>
    <w:rsid w:val="00AE1305"/>
    <w:rsid w:val="00AE2C3D"/>
    <w:rsid w:val="00AE32C5"/>
    <w:rsid w:val="00AF1E0B"/>
    <w:rsid w:val="00B02E97"/>
    <w:rsid w:val="00B12D08"/>
    <w:rsid w:val="00B13BC0"/>
    <w:rsid w:val="00B2183E"/>
    <w:rsid w:val="00B263F0"/>
    <w:rsid w:val="00B320D1"/>
    <w:rsid w:val="00B40495"/>
    <w:rsid w:val="00B42AA8"/>
    <w:rsid w:val="00B52988"/>
    <w:rsid w:val="00B57C79"/>
    <w:rsid w:val="00B62BCC"/>
    <w:rsid w:val="00B64C0A"/>
    <w:rsid w:val="00B65545"/>
    <w:rsid w:val="00B70924"/>
    <w:rsid w:val="00B722A7"/>
    <w:rsid w:val="00B73B8B"/>
    <w:rsid w:val="00B7615B"/>
    <w:rsid w:val="00B8080C"/>
    <w:rsid w:val="00B818C2"/>
    <w:rsid w:val="00B8311B"/>
    <w:rsid w:val="00B85A9F"/>
    <w:rsid w:val="00B90D2B"/>
    <w:rsid w:val="00B9529F"/>
    <w:rsid w:val="00B95765"/>
    <w:rsid w:val="00BA1A1A"/>
    <w:rsid w:val="00BA3423"/>
    <w:rsid w:val="00BA5EBF"/>
    <w:rsid w:val="00BB2F58"/>
    <w:rsid w:val="00BB326E"/>
    <w:rsid w:val="00BB3D77"/>
    <w:rsid w:val="00BB6DFD"/>
    <w:rsid w:val="00BC0091"/>
    <w:rsid w:val="00BC07A2"/>
    <w:rsid w:val="00BC1C22"/>
    <w:rsid w:val="00BC6216"/>
    <w:rsid w:val="00BD20F1"/>
    <w:rsid w:val="00BE5113"/>
    <w:rsid w:val="00BE6332"/>
    <w:rsid w:val="00BF1B32"/>
    <w:rsid w:val="00C0355A"/>
    <w:rsid w:val="00C03E8C"/>
    <w:rsid w:val="00C06D29"/>
    <w:rsid w:val="00C10A7F"/>
    <w:rsid w:val="00C10C28"/>
    <w:rsid w:val="00C12AFA"/>
    <w:rsid w:val="00C2032C"/>
    <w:rsid w:val="00C226E4"/>
    <w:rsid w:val="00C30E72"/>
    <w:rsid w:val="00C31A6B"/>
    <w:rsid w:val="00C51AC0"/>
    <w:rsid w:val="00C54C73"/>
    <w:rsid w:val="00C64989"/>
    <w:rsid w:val="00C67560"/>
    <w:rsid w:val="00C70270"/>
    <w:rsid w:val="00C711A8"/>
    <w:rsid w:val="00C729F2"/>
    <w:rsid w:val="00C74513"/>
    <w:rsid w:val="00C80B9C"/>
    <w:rsid w:val="00C85B15"/>
    <w:rsid w:val="00C87599"/>
    <w:rsid w:val="00C91BA4"/>
    <w:rsid w:val="00C920D8"/>
    <w:rsid w:val="00C95C9E"/>
    <w:rsid w:val="00C97A56"/>
    <w:rsid w:val="00CA344A"/>
    <w:rsid w:val="00CA37B9"/>
    <w:rsid w:val="00CB020E"/>
    <w:rsid w:val="00CB5A66"/>
    <w:rsid w:val="00CB7130"/>
    <w:rsid w:val="00CC7E18"/>
    <w:rsid w:val="00CD02E5"/>
    <w:rsid w:val="00CD2FFF"/>
    <w:rsid w:val="00CE0538"/>
    <w:rsid w:val="00CE26CD"/>
    <w:rsid w:val="00CE302C"/>
    <w:rsid w:val="00CE3575"/>
    <w:rsid w:val="00CF44B7"/>
    <w:rsid w:val="00CF71D9"/>
    <w:rsid w:val="00CF77A7"/>
    <w:rsid w:val="00D03483"/>
    <w:rsid w:val="00D04C90"/>
    <w:rsid w:val="00D05677"/>
    <w:rsid w:val="00D1038D"/>
    <w:rsid w:val="00D10D60"/>
    <w:rsid w:val="00D10D9A"/>
    <w:rsid w:val="00D15C24"/>
    <w:rsid w:val="00D45012"/>
    <w:rsid w:val="00D4657C"/>
    <w:rsid w:val="00D531BB"/>
    <w:rsid w:val="00D556A5"/>
    <w:rsid w:val="00D5694B"/>
    <w:rsid w:val="00D64E57"/>
    <w:rsid w:val="00D66906"/>
    <w:rsid w:val="00D70A64"/>
    <w:rsid w:val="00D74E71"/>
    <w:rsid w:val="00D763C8"/>
    <w:rsid w:val="00D85C6B"/>
    <w:rsid w:val="00D91F47"/>
    <w:rsid w:val="00D949E9"/>
    <w:rsid w:val="00D954C0"/>
    <w:rsid w:val="00D95BDE"/>
    <w:rsid w:val="00DB2259"/>
    <w:rsid w:val="00DC0C88"/>
    <w:rsid w:val="00DC12E7"/>
    <w:rsid w:val="00DC57FD"/>
    <w:rsid w:val="00DC755F"/>
    <w:rsid w:val="00DD2714"/>
    <w:rsid w:val="00DD3EA6"/>
    <w:rsid w:val="00DD5254"/>
    <w:rsid w:val="00DE0873"/>
    <w:rsid w:val="00DE0DED"/>
    <w:rsid w:val="00DE1F16"/>
    <w:rsid w:val="00DE306D"/>
    <w:rsid w:val="00DF0269"/>
    <w:rsid w:val="00E07A78"/>
    <w:rsid w:val="00E1315A"/>
    <w:rsid w:val="00E15141"/>
    <w:rsid w:val="00E24998"/>
    <w:rsid w:val="00E26BA9"/>
    <w:rsid w:val="00E27158"/>
    <w:rsid w:val="00E32ED8"/>
    <w:rsid w:val="00E3415F"/>
    <w:rsid w:val="00E357A6"/>
    <w:rsid w:val="00E375F3"/>
    <w:rsid w:val="00E443EA"/>
    <w:rsid w:val="00E50732"/>
    <w:rsid w:val="00E52FC5"/>
    <w:rsid w:val="00E53C35"/>
    <w:rsid w:val="00E550B7"/>
    <w:rsid w:val="00E60166"/>
    <w:rsid w:val="00E6214E"/>
    <w:rsid w:val="00E63A24"/>
    <w:rsid w:val="00E64D99"/>
    <w:rsid w:val="00E65EC8"/>
    <w:rsid w:val="00E67AEF"/>
    <w:rsid w:val="00E749C2"/>
    <w:rsid w:val="00E75AAD"/>
    <w:rsid w:val="00E75AE1"/>
    <w:rsid w:val="00E75E10"/>
    <w:rsid w:val="00E83620"/>
    <w:rsid w:val="00E85207"/>
    <w:rsid w:val="00E85ECE"/>
    <w:rsid w:val="00E94AA2"/>
    <w:rsid w:val="00EA43D2"/>
    <w:rsid w:val="00EA5771"/>
    <w:rsid w:val="00EB0284"/>
    <w:rsid w:val="00EB4804"/>
    <w:rsid w:val="00EB7F08"/>
    <w:rsid w:val="00ED0FD8"/>
    <w:rsid w:val="00ED3814"/>
    <w:rsid w:val="00EE0195"/>
    <w:rsid w:val="00EE29BB"/>
    <w:rsid w:val="00EE2E62"/>
    <w:rsid w:val="00EE57E4"/>
    <w:rsid w:val="00EE66CC"/>
    <w:rsid w:val="00EF0C69"/>
    <w:rsid w:val="00F0656A"/>
    <w:rsid w:val="00F108D3"/>
    <w:rsid w:val="00F10F7B"/>
    <w:rsid w:val="00F13172"/>
    <w:rsid w:val="00F158E4"/>
    <w:rsid w:val="00F23850"/>
    <w:rsid w:val="00F26563"/>
    <w:rsid w:val="00F27D6E"/>
    <w:rsid w:val="00F3451D"/>
    <w:rsid w:val="00F43DA5"/>
    <w:rsid w:val="00F449C4"/>
    <w:rsid w:val="00F4618B"/>
    <w:rsid w:val="00F470A3"/>
    <w:rsid w:val="00F61CF2"/>
    <w:rsid w:val="00F704C7"/>
    <w:rsid w:val="00F72BDD"/>
    <w:rsid w:val="00F75398"/>
    <w:rsid w:val="00F77791"/>
    <w:rsid w:val="00F80B3C"/>
    <w:rsid w:val="00F81A39"/>
    <w:rsid w:val="00F8205B"/>
    <w:rsid w:val="00F8519A"/>
    <w:rsid w:val="00F92428"/>
    <w:rsid w:val="00F9409F"/>
    <w:rsid w:val="00F94CAC"/>
    <w:rsid w:val="00FA559F"/>
    <w:rsid w:val="00FB5D44"/>
    <w:rsid w:val="00FC2DCF"/>
    <w:rsid w:val="00FC2F96"/>
    <w:rsid w:val="00FC3E7F"/>
    <w:rsid w:val="00FC4A4C"/>
    <w:rsid w:val="00FC7D14"/>
    <w:rsid w:val="00FD08D6"/>
    <w:rsid w:val="00FE45F7"/>
    <w:rsid w:val="00FE6A2D"/>
    <w:rsid w:val="00FF14BC"/>
    <w:rsid w:val="00FF2D20"/>
    <w:rsid w:val="00FF5E68"/>
    <w:rsid w:val="00FF69F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e,e Car Car Car Car,Car, Car,Encabezado Car2,Encabezado Car Car1,Encabezado Car1 Car Car,Encabezado Car Car Car Car,Encabezado Car1 Car Car Car Car,Encabezado Car Car Car Car Car Car,Encabezado Car2 Car Car Car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e Car,e Car Car Car Car Car,Car Car, Car Car,Encabezado Car2 Car,Encabezado Car Car1 Car,Encabezado Car1 Car Car Car,Encabezado Car Car Car Car Car,Encabezado Car1 Car Car Car Car Car,Encabezado Car Car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uiPriority w:val="99"/>
    <w:semiHidden/>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CF44B7"/>
    <w:rPr>
      <w:rFonts w:ascii="Arial" w:hAnsi="Arial" w:cs="Arial"/>
      <w:b/>
      <w:bCs/>
      <w:sz w:val="18"/>
      <w:szCs w:val="18"/>
    </w:rPr>
  </w:style>
  <w:style w:type="paragraph" w:customStyle="1" w:styleId="Estil">
    <w:name w:val="Estil"/>
    <w:basedOn w:val="Normal"/>
    <w:rsid w:val="00414444"/>
    <w:pPr>
      <w:widowControl w:val="0"/>
      <w:spacing w:line="360" w:lineRule="auto"/>
    </w:pPr>
    <w:rPr>
      <w:rFonts w:ascii="Univers" w:hAnsi="Univers"/>
      <w:sz w:val="24"/>
    </w:rPr>
  </w:style>
  <w:style w:type="paragraph" w:customStyle="1" w:styleId="LAMET01">
    <w:name w:val="LAMET_01"/>
    <w:basedOn w:val="Normal"/>
    <w:qFormat/>
    <w:rsid w:val="00B13BC0"/>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B13BC0"/>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B13BC0"/>
    <w:pPr>
      <w:ind w:right="0"/>
    </w:pPr>
    <w:rPr>
      <w:caps w:val="0"/>
      <w:sz w:val="18"/>
      <w:szCs w:val="18"/>
    </w:rPr>
  </w:style>
  <w:style w:type="paragraph" w:customStyle="1" w:styleId="LAMET04">
    <w:name w:val="LAMET_04"/>
    <w:qFormat/>
    <w:rsid w:val="00B13BC0"/>
    <w:rPr>
      <w:rFonts w:ascii="Arial" w:hAnsi="Arial" w:cs="Arial"/>
      <w:b/>
      <w:bCs/>
      <w:sz w:val="18"/>
      <w:szCs w:val="18"/>
    </w:rPr>
  </w:style>
  <w:style w:type="character" w:customStyle="1" w:styleId="m-287665422927308967gmail-m2632645361863565816gmail-m-264183635472428123gmail-m-7754360952790748568gmail-il">
    <w:name w:val="m_-287665422927308967gmail-m_2632645361863565816gmail-m_-264183635472428123gmail-m_-7754360952790748568gmail-il"/>
    <w:basedOn w:val="Fuentedeprrafopredeter"/>
    <w:rsid w:val="00A32B1A"/>
  </w:style>
  <w:style w:type="character" w:customStyle="1" w:styleId="txt08gr3">
    <w:name w:val="txt08gr3"/>
    <w:basedOn w:val="Fuentedeprrafopredeter"/>
    <w:rsid w:val="00002F47"/>
  </w:style>
  <w:style w:type="paragraph" w:customStyle="1" w:styleId="Atencinfichas">
    <w:name w:val="Atención fichas"/>
    <w:basedOn w:val="Normal"/>
    <w:link w:val="AtencinfichasCar"/>
    <w:qFormat/>
    <w:rsid w:val="00245107"/>
    <w:pPr>
      <w:ind w:left="2835" w:hanging="2835"/>
    </w:pPr>
    <w:rPr>
      <w:rFonts w:asciiTheme="minorHAnsi" w:hAnsiTheme="minorHAnsi"/>
      <w:sz w:val="24"/>
    </w:rPr>
  </w:style>
  <w:style w:type="character" w:customStyle="1" w:styleId="AtencinfichasCar">
    <w:name w:val="Atención fichas Car"/>
    <w:basedOn w:val="Fuentedeprrafopredeter"/>
    <w:link w:val="Atencinfichas"/>
    <w:rsid w:val="00245107"/>
    <w:rPr>
      <w:rFonts w:asciiTheme="minorHAnsi" w:hAnsiTheme="minorHAnsi"/>
      <w:sz w:val="24"/>
      <w:szCs w:val="24"/>
    </w:rPr>
  </w:style>
  <w:style w:type="paragraph" w:customStyle="1" w:styleId="Ttulo4CTE">
    <w:name w:val="Título4CTE"/>
    <w:basedOn w:val="Normal"/>
    <w:next w:val="Normal"/>
    <w:autoRedefine/>
    <w:rsid w:val="00F80B3C"/>
    <w:pPr>
      <w:jc w:val="left"/>
    </w:pPr>
    <w:rPr>
      <w:rFonts w:ascii="Century Gothic" w:hAnsi="Century Gothic"/>
      <w:b/>
      <w:sz w:val="16"/>
      <w:szCs w:val="20"/>
    </w:rPr>
  </w:style>
  <w:style w:type="paragraph" w:customStyle="1" w:styleId="titulo1">
    <w:name w:val="titulo 1"/>
    <w:basedOn w:val="Encabezadodenota"/>
    <w:next w:val="Ttulo2"/>
    <w:rsid w:val="00F80B3C"/>
    <w:pPr>
      <w:framePr w:hSpace="142" w:vSpace="142" w:wrap="around" w:vAnchor="text" w:hAnchor="text" w:y="1"/>
      <w:numPr>
        <w:numId w:val="18"/>
      </w:numPr>
    </w:pPr>
    <w:rPr>
      <w:b/>
      <w:sz w:val="28"/>
      <w:szCs w:val="20"/>
      <w:lang w:val="es-ES_tradnl"/>
    </w:rPr>
  </w:style>
  <w:style w:type="paragraph" w:styleId="Encabezadodenota">
    <w:name w:val="Note Heading"/>
    <w:basedOn w:val="Normal"/>
    <w:next w:val="Normal"/>
    <w:link w:val="EncabezadodenotaCar"/>
    <w:uiPriority w:val="99"/>
    <w:semiHidden/>
    <w:unhideWhenUsed/>
    <w:rsid w:val="00F80B3C"/>
  </w:style>
  <w:style w:type="character" w:customStyle="1" w:styleId="EncabezadodenotaCar">
    <w:name w:val="Encabezado de nota Car"/>
    <w:basedOn w:val="Fuentedeprrafopredeter"/>
    <w:link w:val="Encabezadodenota"/>
    <w:uiPriority w:val="99"/>
    <w:semiHidden/>
    <w:rsid w:val="00F80B3C"/>
    <w:rPr>
      <w:rFonts w:ascii="Arial" w:hAnsi="Arial"/>
      <w:sz w:val="18"/>
      <w:szCs w:val="24"/>
    </w:rPr>
  </w:style>
  <w:style w:type="character" w:customStyle="1" w:styleId="il">
    <w:name w:val="il"/>
    <w:basedOn w:val="Fuentedeprrafopredeter"/>
    <w:rsid w:val="009062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58932999">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16859333">
      <w:bodyDiv w:val="1"/>
      <w:marLeft w:val="0"/>
      <w:marRight w:val="0"/>
      <w:marTop w:val="0"/>
      <w:marBottom w:val="0"/>
      <w:divBdr>
        <w:top w:val="none" w:sz="0" w:space="0" w:color="auto"/>
        <w:left w:val="none" w:sz="0" w:space="0" w:color="auto"/>
        <w:bottom w:val="none" w:sz="0" w:space="0" w:color="auto"/>
        <w:right w:val="none" w:sz="0" w:space="0" w:color="auto"/>
      </w:divBdr>
    </w:div>
    <w:div w:id="279609177">
      <w:bodyDiv w:val="1"/>
      <w:marLeft w:val="0"/>
      <w:marRight w:val="0"/>
      <w:marTop w:val="0"/>
      <w:marBottom w:val="0"/>
      <w:divBdr>
        <w:top w:val="none" w:sz="0" w:space="0" w:color="auto"/>
        <w:left w:val="none" w:sz="0" w:space="0" w:color="auto"/>
        <w:bottom w:val="none" w:sz="0" w:space="0" w:color="auto"/>
        <w:right w:val="none" w:sz="0" w:space="0" w:color="auto"/>
      </w:divBdr>
    </w:div>
    <w:div w:id="288555874">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14533963">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666135055">
      <w:bodyDiv w:val="1"/>
      <w:marLeft w:val="0"/>
      <w:marRight w:val="0"/>
      <w:marTop w:val="0"/>
      <w:marBottom w:val="0"/>
      <w:divBdr>
        <w:top w:val="none" w:sz="0" w:space="0" w:color="auto"/>
        <w:left w:val="none" w:sz="0" w:space="0" w:color="auto"/>
        <w:bottom w:val="none" w:sz="0" w:space="0" w:color="auto"/>
        <w:right w:val="none" w:sz="0" w:space="0" w:color="auto"/>
      </w:divBdr>
    </w:div>
    <w:div w:id="675571665">
      <w:bodyDiv w:val="1"/>
      <w:marLeft w:val="0"/>
      <w:marRight w:val="0"/>
      <w:marTop w:val="0"/>
      <w:marBottom w:val="0"/>
      <w:divBdr>
        <w:top w:val="none" w:sz="0" w:space="0" w:color="auto"/>
        <w:left w:val="none" w:sz="0" w:space="0" w:color="auto"/>
        <w:bottom w:val="none" w:sz="0" w:space="0" w:color="auto"/>
        <w:right w:val="none" w:sz="0" w:space="0" w:color="auto"/>
      </w:divBdr>
    </w:div>
    <w:div w:id="947926740">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152481893">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44892219">
      <w:bodyDiv w:val="1"/>
      <w:marLeft w:val="0"/>
      <w:marRight w:val="0"/>
      <w:marTop w:val="0"/>
      <w:marBottom w:val="0"/>
      <w:divBdr>
        <w:top w:val="none" w:sz="0" w:space="0" w:color="auto"/>
        <w:left w:val="none" w:sz="0" w:space="0" w:color="auto"/>
        <w:bottom w:val="none" w:sz="0" w:space="0" w:color="auto"/>
        <w:right w:val="none" w:sz="0" w:space="0" w:color="auto"/>
      </w:divBdr>
    </w:div>
    <w:div w:id="1350721614">
      <w:bodyDiv w:val="1"/>
      <w:marLeft w:val="0"/>
      <w:marRight w:val="0"/>
      <w:marTop w:val="0"/>
      <w:marBottom w:val="0"/>
      <w:divBdr>
        <w:top w:val="none" w:sz="0" w:space="0" w:color="auto"/>
        <w:left w:val="none" w:sz="0" w:space="0" w:color="auto"/>
        <w:bottom w:val="none" w:sz="0" w:space="0" w:color="auto"/>
        <w:right w:val="none" w:sz="0" w:space="0" w:color="auto"/>
      </w:divBdr>
    </w:div>
    <w:div w:id="1377388767">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517382093">
      <w:bodyDiv w:val="1"/>
      <w:marLeft w:val="0"/>
      <w:marRight w:val="0"/>
      <w:marTop w:val="0"/>
      <w:marBottom w:val="0"/>
      <w:divBdr>
        <w:top w:val="none" w:sz="0" w:space="0" w:color="auto"/>
        <w:left w:val="none" w:sz="0" w:space="0" w:color="auto"/>
        <w:bottom w:val="none" w:sz="0" w:space="0" w:color="auto"/>
        <w:right w:val="none" w:sz="0" w:space="0" w:color="auto"/>
      </w:divBdr>
    </w:div>
    <w:div w:id="1587229399">
      <w:bodyDiv w:val="1"/>
      <w:marLeft w:val="0"/>
      <w:marRight w:val="0"/>
      <w:marTop w:val="0"/>
      <w:marBottom w:val="0"/>
      <w:divBdr>
        <w:top w:val="none" w:sz="0" w:space="0" w:color="auto"/>
        <w:left w:val="none" w:sz="0" w:space="0" w:color="auto"/>
        <w:bottom w:val="none" w:sz="0" w:space="0" w:color="auto"/>
        <w:right w:val="none" w:sz="0" w:space="0" w:color="auto"/>
      </w:divBdr>
    </w:div>
    <w:div w:id="1647859871">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821843660">
      <w:bodyDiv w:val="1"/>
      <w:marLeft w:val="0"/>
      <w:marRight w:val="0"/>
      <w:marTop w:val="0"/>
      <w:marBottom w:val="0"/>
      <w:divBdr>
        <w:top w:val="none" w:sz="0" w:space="0" w:color="auto"/>
        <w:left w:val="none" w:sz="0" w:space="0" w:color="auto"/>
        <w:bottom w:val="none" w:sz="0" w:space="0" w:color="auto"/>
        <w:right w:val="none" w:sz="0" w:space="0" w:color="auto"/>
      </w:divBdr>
    </w:div>
    <w:div w:id="1831098726">
      <w:bodyDiv w:val="1"/>
      <w:marLeft w:val="0"/>
      <w:marRight w:val="0"/>
      <w:marTop w:val="0"/>
      <w:marBottom w:val="0"/>
      <w:divBdr>
        <w:top w:val="none" w:sz="0" w:space="0" w:color="auto"/>
        <w:left w:val="none" w:sz="0" w:space="0" w:color="auto"/>
        <w:bottom w:val="none" w:sz="0" w:space="0" w:color="auto"/>
        <w:right w:val="none" w:sz="0" w:space="0" w:color="auto"/>
      </w:divBdr>
    </w:div>
    <w:div w:id="1890066408">
      <w:bodyDiv w:val="1"/>
      <w:marLeft w:val="0"/>
      <w:marRight w:val="0"/>
      <w:marTop w:val="0"/>
      <w:marBottom w:val="0"/>
      <w:divBdr>
        <w:top w:val="none" w:sz="0" w:space="0" w:color="auto"/>
        <w:left w:val="none" w:sz="0" w:space="0" w:color="auto"/>
        <w:bottom w:val="none" w:sz="0" w:space="0" w:color="auto"/>
        <w:right w:val="none" w:sz="0" w:space="0" w:color="auto"/>
      </w:divBdr>
    </w:div>
    <w:div w:id="1940411690">
      <w:bodyDiv w:val="1"/>
      <w:marLeft w:val="0"/>
      <w:marRight w:val="0"/>
      <w:marTop w:val="0"/>
      <w:marBottom w:val="0"/>
      <w:divBdr>
        <w:top w:val="none" w:sz="0" w:space="0" w:color="auto"/>
        <w:left w:val="none" w:sz="0" w:space="0" w:color="auto"/>
        <w:bottom w:val="none" w:sz="0" w:space="0" w:color="auto"/>
        <w:right w:val="none" w:sz="0" w:space="0" w:color="auto"/>
      </w:divBdr>
    </w:div>
    <w:div w:id="198037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7AB87-7628-4A54-8C46-9281CA8EA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9</Pages>
  <Words>2703</Words>
  <Characters>14726</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17395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Usuario</cp:lastModifiedBy>
  <cp:revision>103</cp:revision>
  <cp:lastPrinted>2018-03-09T19:50:00Z</cp:lastPrinted>
  <dcterms:created xsi:type="dcterms:W3CDTF">2017-07-05T17:05:00Z</dcterms:created>
  <dcterms:modified xsi:type="dcterms:W3CDTF">2019-03-01T17:20:00Z</dcterms:modified>
</cp:coreProperties>
</file>